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1" w:rsidRPr="000C54F1" w:rsidRDefault="000C54F1" w:rsidP="000C54F1">
      <w:pPr>
        <w:rPr>
          <w:b/>
          <w:sz w:val="32"/>
          <w:szCs w:val="32"/>
        </w:rPr>
      </w:pPr>
      <w:r w:rsidRPr="000C54F1">
        <w:rPr>
          <w:rFonts w:hint="eastAsia"/>
          <w:b/>
          <w:sz w:val="32"/>
          <w:szCs w:val="32"/>
        </w:rPr>
        <w:t>東京「君が代」裁判原告団規約</w:t>
      </w:r>
    </w:p>
    <w:p w:rsidR="000C54F1" w:rsidRDefault="000C54F1" w:rsidP="000C54F1">
      <w:r>
        <w:rPr>
          <w:rFonts w:hint="eastAsia"/>
        </w:rPr>
        <w:t xml:space="preserve">　　　　　　　　　　　　　　</w:t>
      </w:r>
    </w:p>
    <w:p w:rsidR="000C54F1" w:rsidRDefault="000C54F1" w:rsidP="000C54F1">
      <w:r>
        <w:rPr>
          <w:rFonts w:hint="eastAsia"/>
        </w:rPr>
        <w:t>１．名称</w:t>
      </w:r>
    </w:p>
    <w:p w:rsidR="000C54F1" w:rsidRDefault="000C54F1" w:rsidP="000C54F1">
      <w:pPr>
        <w:ind w:leftChars="100" w:left="210" w:firstLineChars="100" w:firstLine="210"/>
      </w:pPr>
      <w:r>
        <w:rPr>
          <w:rFonts w:hint="eastAsia"/>
        </w:rPr>
        <w:t>本原告団は、東京「日の丸・君が代」処分取消訴訟原告団（略称：東京「君が代」裁判原告団）と称する。</w:t>
      </w:r>
    </w:p>
    <w:p w:rsidR="000C54F1" w:rsidRDefault="000C54F1" w:rsidP="000C54F1"/>
    <w:p w:rsidR="000C54F1" w:rsidRDefault="000C54F1" w:rsidP="000C54F1">
      <w:r>
        <w:rPr>
          <w:rFonts w:hint="eastAsia"/>
        </w:rPr>
        <w:t>２．目的・活動</w:t>
      </w:r>
    </w:p>
    <w:p w:rsidR="000C54F1" w:rsidRDefault="000C54F1" w:rsidP="000E74CA">
      <w:pPr>
        <w:ind w:leftChars="100" w:left="420" w:hangingChars="100" w:hanging="210"/>
      </w:pPr>
      <w:r>
        <w:rPr>
          <w:rFonts w:hint="eastAsia"/>
        </w:rPr>
        <w:t>①本原告団は、東京「君が代」裁判の勝利と、「日の丸・君が代」処分の撤回を目的とする。</w:t>
      </w:r>
    </w:p>
    <w:p w:rsidR="000C54F1" w:rsidRDefault="000C54F1" w:rsidP="000E74CA">
      <w:pPr>
        <w:ind w:firstLineChars="100" w:firstLine="210"/>
      </w:pPr>
      <w:r>
        <w:rPr>
          <w:rFonts w:hint="eastAsia"/>
        </w:rPr>
        <w:t>②本原告団は、上記の目的を達成するために必要な活動行う。</w:t>
      </w:r>
    </w:p>
    <w:p w:rsidR="000C54F1" w:rsidRDefault="000C54F1" w:rsidP="000C54F1"/>
    <w:p w:rsidR="000C54F1" w:rsidRDefault="000C54F1" w:rsidP="000C54F1">
      <w:r>
        <w:rPr>
          <w:rFonts w:hint="eastAsia"/>
        </w:rPr>
        <w:t>３．構成等</w:t>
      </w:r>
    </w:p>
    <w:p w:rsidR="000C54F1" w:rsidRDefault="000C54F1" w:rsidP="000C54F1">
      <w:r>
        <w:rPr>
          <w:rFonts w:hint="eastAsia"/>
        </w:rPr>
        <w:t xml:space="preserve">　</w:t>
      </w:r>
      <w:r w:rsidR="005075D5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本原告団は、東京「君が代」裁判の原告をもって構成される。</w:t>
      </w:r>
    </w:p>
    <w:p w:rsidR="000C54F1" w:rsidRDefault="000C54F1" w:rsidP="000C54F1"/>
    <w:p w:rsidR="000C54F1" w:rsidRDefault="000C54F1" w:rsidP="000C54F1">
      <w:r>
        <w:rPr>
          <w:rFonts w:hint="eastAsia"/>
        </w:rPr>
        <w:t>４．原告団総会</w:t>
      </w:r>
    </w:p>
    <w:p w:rsidR="000C54F1" w:rsidRDefault="000C54F1" w:rsidP="000E74CA">
      <w:pPr>
        <w:ind w:firstLineChars="100" w:firstLine="210"/>
      </w:pPr>
      <w:r>
        <w:rPr>
          <w:rFonts w:hint="eastAsia"/>
        </w:rPr>
        <w:t>①原告団の意志決定は、原告団総会にて行う。</w:t>
      </w:r>
    </w:p>
    <w:p w:rsidR="000C54F1" w:rsidRDefault="000C54F1" w:rsidP="000E74CA">
      <w:pPr>
        <w:ind w:leftChars="100" w:left="420" w:hangingChars="100" w:hanging="210"/>
      </w:pPr>
      <w:r>
        <w:rPr>
          <w:rFonts w:hint="eastAsia"/>
        </w:rPr>
        <w:t>②原告団総会は原告により構成され年に１回開催する。他に必要に応じて臨時総会を開くことができる。</w:t>
      </w:r>
    </w:p>
    <w:p w:rsidR="000C54F1" w:rsidRDefault="000C54F1" w:rsidP="000E74CA">
      <w:pPr>
        <w:ind w:leftChars="100" w:left="420" w:hangingChars="100" w:hanging="210"/>
      </w:pPr>
      <w:r>
        <w:rPr>
          <w:rFonts w:hint="eastAsia"/>
        </w:rPr>
        <w:t>③原告総会の開催は、事務局が発案し定足数は特に定めない。ただし、原告への周知を前提とする。</w:t>
      </w:r>
    </w:p>
    <w:p w:rsidR="000C54F1" w:rsidRDefault="000C54F1" w:rsidP="000C54F1"/>
    <w:p w:rsidR="000C54F1" w:rsidRDefault="000C54F1" w:rsidP="000C54F1">
      <w:r>
        <w:rPr>
          <w:rFonts w:hint="eastAsia"/>
        </w:rPr>
        <w:t>５．事務局</w:t>
      </w:r>
    </w:p>
    <w:p w:rsidR="000C54F1" w:rsidRDefault="000C54F1" w:rsidP="000E74CA">
      <w:pPr>
        <w:ind w:leftChars="100" w:left="420" w:hangingChars="100" w:hanging="210"/>
      </w:pPr>
      <w:r>
        <w:rPr>
          <w:rFonts w:hint="eastAsia"/>
        </w:rPr>
        <w:t>①原告団の事務局は、「日の丸・君が代」不当処分撤回を求める被処分者の会の事務局をもって当てる。</w:t>
      </w:r>
    </w:p>
    <w:p w:rsidR="000C54F1" w:rsidRDefault="000C54F1" w:rsidP="000E74CA">
      <w:pPr>
        <w:ind w:firstLineChars="100" w:firstLine="210"/>
      </w:pPr>
      <w:r>
        <w:rPr>
          <w:rFonts w:hint="eastAsia"/>
        </w:rPr>
        <w:t>②原告団の代表および事務局長は、原告団総会での承認を必要とする。</w:t>
      </w:r>
    </w:p>
    <w:p w:rsidR="000C54F1" w:rsidRDefault="000C54F1" w:rsidP="000E74CA">
      <w:pPr>
        <w:ind w:firstLineChars="100" w:firstLine="210"/>
      </w:pPr>
      <w:r>
        <w:rPr>
          <w:rFonts w:hint="eastAsia"/>
        </w:rPr>
        <w:t>③事務局員は事務局で承認し、直近の原告団総会で確認する。</w:t>
      </w:r>
    </w:p>
    <w:p w:rsidR="000C54F1" w:rsidRDefault="000C54F1" w:rsidP="000C54F1"/>
    <w:p w:rsidR="000C54F1" w:rsidRDefault="000C54F1" w:rsidP="000C54F1">
      <w:r>
        <w:rPr>
          <w:rFonts w:hint="eastAsia"/>
        </w:rPr>
        <w:t>６．財政</w:t>
      </w:r>
    </w:p>
    <w:p w:rsidR="000C54F1" w:rsidRDefault="000C54F1" w:rsidP="000E74CA">
      <w:pPr>
        <w:ind w:leftChars="100" w:left="210" w:firstLineChars="100" w:firstLine="210"/>
      </w:pPr>
      <w:r>
        <w:rPr>
          <w:rFonts w:hint="eastAsia"/>
        </w:rPr>
        <w:t>裁判の費用および原告団経費は、「日の丸・君が代」不当処分撤回を求める被処分者の会の会費、特別協力会員費、弁護費用およびカンパなどによってまかなう。</w:t>
      </w:r>
    </w:p>
    <w:p w:rsidR="000C54F1" w:rsidRDefault="000C54F1" w:rsidP="000C54F1">
      <w:r>
        <w:rPr>
          <w:rFonts w:hint="eastAsia"/>
        </w:rPr>
        <w:t xml:space="preserve">　　　　　　</w:t>
      </w:r>
    </w:p>
    <w:p w:rsidR="000C54F1" w:rsidRDefault="000C54F1" w:rsidP="000C54F1">
      <w:r>
        <w:rPr>
          <w:rFonts w:hint="eastAsia"/>
        </w:rPr>
        <w:t>７．この規約の変更又は改廃は原告団総会によって決定する。</w:t>
      </w:r>
    </w:p>
    <w:p w:rsidR="000C54F1" w:rsidRDefault="000C54F1" w:rsidP="000C54F1"/>
    <w:p w:rsidR="000C54F1" w:rsidRDefault="000C54F1" w:rsidP="000C54F1">
      <w:r>
        <w:rPr>
          <w:rFonts w:hint="eastAsia"/>
        </w:rPr>
        <w:t>８．この規約は２００７年１０月１３日から発効する。</w:t>
      </w:r>
    </w:p>
    <w:p w:rsidR="000C54F1" w:rsidRDefault="000C54F1" w:rsidP="000C54F1">
      <w:r>
        <w:rPr>
          <w:rFonts w:hint="eastAsia"/>
        </w:rPr>
        <w:t>（附則）</w:t>
      </w:r>
    </w:p>
    <w:p w:rsidR="0015290C" w:rsidRDefault="000C54F1" w:rsidP="000C54F1">
      <w:r>
        <w:rPr>
          <w:rFonts w:hint="eastAsia"/>
        </w:rPr>
        <w:t>２０１２年１０月６日　一部改正</w:t>
      </w:r>
    </w:p>
    <w:sectPr w:rsidR="0015290C" w:rsidSect="005075D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BF" w:rsidRDefault="00776CBF" w:rsidP="000C54F1">
      <w:r>
        <w:separator/>
      </w:r>
    </w:p>
  </w:endnote>
  <w:endnote w:type="continuationSeparator" w:id="0">
    <w:p w:rsidR="00776CBF" w:rsidRDefault="00776CBF" w:rsidP="000C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BF" w:rsidRDefault="00776CBF" w:rsidP="000C54F1">
      <w:r>
        <w:separator/>
      </w:r>
    </w:p>
  </w:footnote>
  <w:footnote w:type="continuationSeparator" w:id="0">
    <w:p w:rsidR="00776CBF" w:rsidRDefault="00776CBF" w:rsidP="000C5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2EB"/>
    <w:rsid w:val="000C54F1"/>
    <w:rsid w:val="000E74CA"/>
    <w:rsid w:val="0015290C"/>
    <w:rsid w:val="003E3893"/>
    <w:rsid w:val="005075D5"/>
    <w:rsid w:val="006C3C7C"/>
    <w:rsid w:val="00703D89"/>
    <w:rsid w:val="00776CBF"/>
    <w:rsid w:val="00DC72EB"/>
    <w:rsid w:val="00E3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4F1"/>
  </w:style>
  <w:style w:type="paragraph" w:styleId="a5">
    <w:name w:val="footer"/>
    <w:basedOn w:val="a"/>
    <w:link w:val="a6"/>
    <w:uiPriority w:val="99"/>
    <w:unhideWhenUsed/>
    <w:rsid w:val="000C5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4F1"/>
  </w:style>
  <w:style w:type="paragraph" w:styleId="a5">
    <w:name w:val="footer"/>
    <w:basedOn w:val="a"/>
    <w:link w:val="a6"/>
    <w:uiPriority w:val="99"/>
    <w:unhideWhenUsed/>
    <w:rsid w:val="000C5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MCJ PC User</cp:lastModifiedBy>
  <cp:revision>2</cp:revision>
  <dcterms:created xsi:type="dcterms:W3CDTF">2012-10-08T14:01:00Z</dcterms:created>
  <dcterms:modified xsi:type="dcterms:W3CDTF">2012-10-08T14:01:00Z</dcterms:modified>
</cp:coreProperties>
</file>