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CC" w:rsidRPr="006C3D59" w:rsidRDefault="00DA4610" w:rsidP="00E17318">
      <w:pPr>
        <w:rPr>
          <w:rFonts w:cs="Times New Roman"/>
          <w:b/>
          <w:bCs/>
          <w:sz w:val="36"/>
          <w:szCs w:val="36"/>
        </w:rPr>
      </w:pPr>
      <w:bookmarkStart w:id="0" w:name="_GoBack"/>
      <w:bookmarkEnd w:id="0"/>
      <w:r w:rsidRPr="006C3D59">
        <w:rPr>
          <w:rFonts w:cs="ＭＳ 明朝" w:hint="eastAsia"/>
          <w:b/>
          <w:bCs/>
          <w:sz w:val="36"/>
          <w:szCs w:val="36"/>
        </w:rPr>
        <w:t>5</w:t>
      </w:r>
      <w:r w:rsidRPr="006C3D59">
        <w:rPr>
          <w:rFonts w:cs="ＭＳ 明朝" w:hint="eastAsia"/>
          <w:b/>
          <w:bCs/>
          <w:sz w:val="36"/>
          <w:szCs w:val="36"/>
        </w:rPr>
        <w:t>月</w:t>
      </w:r>
      <w:r w:rsidRPr="006C3D59">
        <w:rPr>
          <w:rFonts w:cs="ＭＳ 明朝" w:hint="eastAsia"/>
          <w:b/>
          <w:bCs/>
          <w:sz w:val="36"/>
          <w:szCs w:val="36"/>
        </w:rPr>
        <w:t>7</w:t>
      </w:r>
      <w:r w:rsidRPr="006C3D59">
        <w:rPr>
          <w:rFonts w:cs="ＭＳ 明朝" w:hint="eastAsia"/>
          <w:b/>
          <w:bCs/>
          <w:sz w:val="36"/>
          <w:szCs w:val="36"/>
        </w:rPr>
        <w:t>日付「申</w:t>
      </w:r>
      <w:r w:rsidR="00B706CC" w:rsidRPr="006C3D59">
        <w:rPr>
          <w:rFonts w:cs="ＭＳ 明朝" w:hint="eastAsia"/>
          <w:b/>
          <w:bCs/>
          <w:sz w:val="36"/>
          <w:szCs w:val="36"/>
        </w:rPr>
        <w:t>入書</w:t>
      </w:r>
      <w:r w:rsidRPr="006C3D59">
        <w:rPr>
          <w:rFonts w:cs="ＭＳ 明朝" w:hint="eastAsia"/>
          <w:b/>
          <w:bCs/>
          <w:sz w:val="36"/>
          <w:szCs w:val="36"/>
        </w:rPr>
        <w:t>」に係わる追加質問及び要請</w:t>
      </w:r>
    </w:p>
    <w:p w:rsidR="00B706CC" w:rsidRPr="00F504BC" w:rsidRDefault="00B706CC" w:rsidP="00E17318">
      <w:pPr>
        <w:rPr>
          <w:rFonts w:cs="Times New Roman"/>
          <w:sz w:val="16"/>
          <w:szCs w:val="16"/>
        </w:rPr>
      </w:pPr>
    </w:p>
    <w:p w:rsidR="00B706CC" w:rsidRPr="006C3D59" w:rsidRDefault="00B706CC" w:rsidP="00E17318">
      <w:pPr>
        <w:rPr>
          <w:rFonts w:cs="Times New Roman"/>
          <w:sz w:val="28"/>
          <w:szCs w:val="28"/>
        </w:rPr>
      </w:pPr>
      <w:r w:rsidRPr="006C3D59">
        <w:rPr>
          <w:rFonts w:cs="ＭＳ 明朝" w:hint="eastAsia"/>
          <w:sz w:val="28"/>
          <w:szCs w:val="28"/>
        </w:rPr>
        <w:t>東京都教育委員会</w:t>
      </w:r>
    </w:p>
    <w:p w:rsidR="00B706CC" w:rsidRPr="006C3D59" w:rsidRDefault="00B706CC" w:rsidP="00E17318">
      <w:pPr>
        <w:ind w:firstLineChars="100" w:firstLine="267"/>
        <w:rPr>
          <w:rFonts w:cs="Times New Roman"/>
          <w:sz w:val="28"/>
          <w:szCs w:val="28"/>
        </w:rPr>
      </w:pPr>
      <w:r w:rsidRPr="006C3D59">
        <w:rPr>
          <w:rFonts w:cs="ＭＳ 明朝" w:hint="eastAsia"/>
          <w:sz w:val="28"/>
          <w:szCs w:val="28"/>
        </w:rPr>
        <w:t>教育長</w:t>
      </w:r>
      <w:r w:rsidR="0063110B" w:rsidRPr="006C3D59">
        <w:rPr>
          <w:rFonts w:cs="ＭＳ 明朝" w:hint="eastAsia"/>
          <w:sz w:val="28"/>
          <w:szCs w:val="28"/>
        </w:rPr>
        <w:t xml:space="preserve">　中井　敬三</w:t>
      </w:r>
      <w:r w:rsidRPr="006C3D59">
        <w:rPr>
          <w:rFonts w:cs="ＭＳ 明朝" w:hint="eastAsia"/>
          <w:sz w:val="28"/>
          <w:szCs w:val="28"/>
        </w:rPr>
        <w:t xml:space="preserve">　殿</w:t>
      </w:r>
    </w:p>
    <w:p w:rsidR="00B706CC" w:rsidRPr="00F504BC" w:rsidRDefault="00B706CC" w:rsidP="00E17318">
      <w:pPr>
        <w:rPr>
          <w:rFonts w:cs="Times New Roman"/>
          <w:sz w:val="16"/>
          <w:szCs w:val="16"/>
        </w:rPr>
      </w:pPr>
    </w:p>
    <w:p w:rsidR="00B706CC" w:rsidRPr="00F504BC" w:rsidRDefault="00B706CC" w:rsidP="00E17318">
      <w:pPr>
        <w:ind w:left="227" w:hangingChars="100" w:hanging="227"/>
        <w:rPr>
          <w:rFonts w:cs="Times New Roman"/>
          <w:sz w:val="24"/>
          <w:szCs w:val="24"/>
        </w:rPr>
      </w:pPr>
      <w:r w:rsidRPr="00F504BC">
        <w:rPr>
          <w:rFonts w:cs="ＭＳ 明朝" w:hint="eastAsia"/>
          <w:sz w:val="24"/>
          <w:szCs w:val="24"/>
        </w:rPr>
        <w:t>１．</w:t>
      </w:r>
      <w:r w:rsidR="00DA4610">
        <w:rPr>
          <w:rFonts w:cs="ＭＳ 明朝" w:hint="eastAsia"/>
          <w:sz w:val="24"/>
          <w:szCs w:val="24"/>
        </w:rPr>
        <w:t>３月２０日付「申し入れ」（要請）への回答に関してその期限を第５回東京都教育委員会定例会の前日３月２５日としたが、</w:t>
      </w:r>
      <w:r w:rsidR="00DA4610" w:rsidRPr="006C3D59">
        <w:rPr>
          <w:rFonts w:cs="ＭＳ 明朝" w:hint="eastAsia"/>
          <w:sz w:val="24"/>
          <w:szCs w:val="24"/>
          <w:u w:val="single"/>
        </w:rPr>
        <w:t>回答が４月１４日と</w:t>
      </w:r>
      <w:r w:rsidR="00731182" w:rsidRPr="006C3D59">
        <w:rPr>
          <w:rFonts w:cs="ＭＳ 明朝" w:hint="eastAsia"/>
          <w:sz w:val="24"/>
          <w:szCs w:val="24"/>
          <w:u w:val="single"/>
        </w:rPr>
        <w:t>２０日も遅れた経緯と理由の</w:t>
      </w:r>
      <w:r w:rsidR="00DA4610" w:rsidRPr="006C3D59">
        <w:rPr>
          <w:rFonts w:cs="ＭＳ 明朝" w:hint="eastAsia"/>
          <w:sz w:val="24"/>
          <w:szCs w:val="24"/>
          <w:u w:val="single"/>
        </w:rPr>
        <w:t>釈明を求める。</w:t>
      </w:r>
      <w:r w:rsidR="00731182">
        <w:rPr>
          <w:rFonts w:cs="ＭＳ 明朝" w:hint="eastAsia"/>
          <w:sz w:val="24"/>
          <w:szCs w:val="24"/>
        </w:rPr>
        <w:t>ちなみに</w:t>
      </w:r>
      <w:r w:rsidR="00DA4610">
        <w:rPr>
          <w:rFonts w:cs="ＭＳ 明朝" w:hint="eastAsia"/>
          <w:sz w:val="24"/>
          <w:szCs w:val="24"/>
        </w:rPr>
        <w:t>、昨年度は３月２０日の「申し入れ」（要請）に対して回答期限（都教委定例会前日）の３月２６日に</w:t>
      </w:r>
      <w:r w:rsidR="00731182">
        <w:rPr>
          <w:rFonts w:cs="ＭＳ 明朝" w:hint="eastAsia"/>
          <w:sz w:val="24"/>
          <w:szCs w:val="24"/>
        </w:rPr>
        <w:t>回答があった。</w:t>
      </w:r>
    </w:p>
    <w:p w:rsidR="00B706CC" w:rsidRPr="00F504BC" w:rsidRDefault="00B706CC" w:rsidP="00E17318">
      <w:pPr>
        <w:ind w:firstLineChars="100" w:firstLine="227"/>
        <w:rPr>
          <w:rFonts w:cs="Times New Roman"/>
          <w:sz w:val="24"/>
          <w:szCs w:val="24"/>
        </w:rPr>
      </w:pPr>
    </w:p>
    <w:p w:rsidR="00731182" w:rsidRPr="00731182" w:rsidRDefault="00B706CC" w:rsidP="00E17318">
      <w:pPr>
        <w:ind w:left="227" w:hangingChars="100" w:hanging="227"/>
        <w:rPr>
          <w:rFonts w:cs="ＭＳ 明朝"/>
          <w:sz w:val="24"/>
          <w:szCs w:val="24"/>
        </w:rPr>
      </w:pPr>
      <w:r w:rsidRPr="00F504BC">
        <w:rPr>
          <w:rFonts w:cs="ＭＳ 明朝" w:hint="eastAsia"/>
          <w:sz w:val="24"/>
          <w:szCs w:val="24"/>
        </w:rPr>
        <w:t>２．</w:t>
      </w:r>
      <w:r w:rsidR="00731182">
        <w:rPr>
          <w:rFonts w:cs="ＭＳ 明朝" w:hint="eastAsia"/>
          <w:sz w:val="24"/>
          <w:szCs w:val="24"/>
        </w:rPr>
        <w:t>３月</w:t>
      </w:r>
      <w:r w:rsidR="00731182" w:rsidRPr="00731182">
        <w:rPr>
          <w:rFonts w:cs="ＭＳ 明朝" w:hint="eastAsia"/>
          <w:sz w:val="24"/>
          <w:szCs w:val="24"/>
        </w:rPr>
        <w:t>２０日付「申し入れ」（要請）</w:t>
      </w:r>
      <w:r w:rsidR="00731182">
        <w:rPr>
          <w:rFonts w:cs="ＭＳ 明朝" w:hint="eastAsia"/>
          <w:sz w:val="24"/>
          <w:szCs w:val="24"/>
        </w:rPr>
        <w:t>の６で「</w:t>
      </w:r>
      <w:r w:rsidR="00731182" w:rsidRPr="00731182">
        <w:rPr>
          <w:rFonts w:cs="ＭＳ 明朝" w:hint="eastAsia"/>
          <w:sz w:val="24"/>
          <w:szCs w:val="24"/>
        </w:rPr>
        <w:t>2</w:t>
      </w:r>
      <w:r w:rsidR="00731182" w:rsidRPr="00731182">
        <w:rPr>
          <w:rFonts w:cs="ＭＳ 明朝" w:hint="eastAsia"/>
          <w:sz w:val="24"/>
          <w:szCs w:val="24"/>
        </w:rPr>
        <w:t>月</w:t>
      </w:r>
      <w:r w:rsidR="00731182" w:rsidRPr="00731182">
        <w:rPr>
          <w:rFonts w:cs="ＭＳ 明朝" w:hint="eastAsia"/>
          <w:sz w:val="24"/>
          <w:szCs w:val="24"/>
        </w:rPr>
        <w:t>26</w:t>
      </w:r>
      <w:r w:rsidR="00731182" w:rsidRPr="00731182">
        <w:rPr>
          <w:rFonts w:cs="ＭＳ 明朝" w:hint="eastAsia"/>
          <w:sz w:val="24"/>
          <w:szCs w:val="24"/>
        </w:rPr>
        <w:t>日付の「要請書」に対する「回答」（</w:t>
      </w:r>
      <w:r w:rsidR="00731182" w:rsidRPr="00731182">
        <w:rPr>
          <w:rFonts w:cs="ＭＳ 明朝" w:hint="eastAsia"/>
          <w:sz w:val="24"/>
          <w:szCs w:val="24"/>
        </w:rPr>
        <w:t>3</w:t>
      </w:r>
      <w:r w:rsidR="00731182" w:rsidRPr="00731182">
        <w:rPr>
          <w:rFonts w:cs="ＭＳ 明朝" w:hint="eastAsia"/>
          <w:sz w:val="24"/>
          <w:szCs w:val="24"/>
        </w:rPr>
        <w:t>月</w:t>
      </w:r>
      <w:r w:rsidR="00731182" w:rsidRPr="00731182">
        <w:rPr>
          <w:rFonts w:cs="ＭＳ 明朝" w:hint="eastAsia"/>
          <w:sz w:val="24"/>
          <w:szCs w:val="24"/>
        </w:rPr>
        <w:t>13</w:t>
      </w:r>
      <w:r w:rsidR="00731182" w:rsidRPr="00731182">
        <w:rPr>
          <w:rFonts w:cs="ＭＳ 明朝" w:hint="eastAsia"/>
          <w:sz w:val="24"/>
          <w:szCs w:val="24"/>
        </w:rPr>
        <w:t>日付）で</w:t>
      </w:r>
      <w:r w:rsidR="00731182">
        <w:rPr>
          <w:rFonts w:cs="ＭＳ 明朝" w:hint="eastAsia"/>
          <w:sz w:val="24"/>
          <w:szCs w:val="24"/>
        </w:rPr>
        <w:t>「</w:t>
      </w:r>
      <w:r w:rsidR="00731182" w:rsidRPr="00731182">
        <w:rPr>
          <w:rFonts w:cs="ＭＳ 明朝" w:hint="eastAsia"/>
          <w:sz w:val="24"/>
          <w:szCs w:val="24"/>
        </w:rPr>
        <w:t>要請項目に答えていないので再回答を求める。</w:t>
      </w:r>
      <w:r w:rsidR="00731182">
        <w:rPr>
          <w:rFonts w:cs="ＭＳ 明朝" w:hint="eastAsia"/>
          <w:sz w:val="24"/>
          <w:szCs w:val="24"/>
        </w:rPr>
        <w:t>」として以下の項目を申し入れた。</w:t>
      </w:r>
    </w:p>
    <w:p w:rsidR="00731182" w:rsidRPr="00731182" w:rsidRDefault="00731182" w:rsidP="00E17318">
      <w:pPr>
        <w:ind w:left="455" w:hangingChars="200" w:hanging="455"/>
        <w:rPr>
          <w:rFonts w:cs="ＭＳ 明朝"/>
          <w:sz w:val="24"/>
          <w:szCs w:val="24"/>
        </w:rPr>
      </w:pPr>
      <w:r w:rsidRPr="00731182">
        <w:rPr>
          <w:rFonts w:cs="ＭＳ 明朝" w:hint="eastAsia"/>
          <w:sz w:val="24"/>
          <w:szCs w:val="24"/>
        </w:rPr>
        <w:t xml:space="preserve">　</w:t>
      </w:r>
      <w:r>
        <w:rPr>
          <w:rFonts w:cs="ＭＳ 明朝" w:hint="eastAsia"/>
          <w:sz w:val="24"/>
          <w:szCs w:val="24"/>
        </w:rPr>
        <w:t>「</w:t>
      </w:r>
      <w:r w:rsidRPr="00731182">
        <w:rPr>
          <w:rFonts w:cs="ＭＳ 明朝" w:hint="eastAsia"/>
          <w:sz w:val="24"/>
          <w:szCs w:val="24"/>
        </w:rPr>
        <w:t>①処分取消が確定した２１名の原告に謝罪するのか。再び「違法な」処分をすることがないように再発防止策を講じるのか。また誰が「違法行為」の責任を取るのか（今回追加）。</w:t>
      </w:r>
    </w:p>
    <w:p w:rsidR="00731182" w:rsidRPr="00731182" w:rsidRDefault="00731182" w:rsidP="00E17318">
      <w:pPr>
        <w:ind w:left="455" w:hangingChars="200" w:hanging="455"/>
        <w:rPr>
          <w:rFonts w:cs="ＭＳ 明朝"/>
          <w:sz w:val="24"/>
          <w:szCs w:val="24"/>
        </w:rPr>
      </w:pPr>
      <w:r w:rsidRPr="00731182">
        <w:rPr>
          <w:rFonts w:cs="ＭＳ 明朝" w:hint="eastAsia"/>
          <w:sz w:val="24"/>
          <w:szCs w:val="24"/>
        </w:rPr>
        <w:t xml:space="preserve">　</w:t>
      </w:r>
      <w:r>
        <w:rPr>
          <w:rFonts w:cs="ＭＳ 明朝" w:hint="eastAsia"/>
          <w:sz w:val="24"/>
          <w:szCs w:val="24"/>
        </w:rPr>
        <w:t xml:space="preserve">　</w:t>
      </w:r>
      <w:r w:rsidRPr="00731182">
        <w:rPr>
          <w:rFonts w:cs="ＭＳ 明朝" w:hint="eastAsia"/>
          <w:sz w:val="24"/>
          <w:szCs w:val="24"/>
        </w:rPr>
        <w:t>②処分取消に伴う「給与等の是正措置」を一括して処理せず、現職者</w:t>
      </w:r>
      <w:r w:rsidRPr="00731182">
        <w:rPr>
          <w:rFonts w:cs="ＭＳ 明朝" w:hint="eastAsia"/>
          <w:sz w:val="24"/>
          <w:szCs w:val="24"/>
        </w:rPr>
        <w:t>9</w:t>
      </w:r>
      <w:r w:rsidRPr="00731182">
        <w:rPr>
          <w:rFonts w:cs="ＭＳ 明朝" w:hint="eastAsia"/>
          <w:sz w:val="24"/>
          <w:szCs w:val="24"/>
        </w:rPr>
        <w:t>名（再任用</w:t>
      </w:r>
      <w:r w:rsidRPr="00731182">
        <w:rPr>
          <w:rFonts w:cs="ＭＳ 明朝" w:hint="eastAsia"/>
          <w:sz w:val="24"/>
          <w:szCs w:val="24"/>
        </w:rPr>
        <w:t>2</w:t>
      </w:r>
      <w:r w:rsidRPr="00731182">
        <w:rPr>
          <w:rFonts w:cs="ＭＳ 明朝" w:hint="eastAsia"/>
          <w:sz w:val="24"/>
          <w:szCs w:val="24"/>
        </w:rPr>
        <w:t>名を含む）を先行させた理由を明らかにすること。</w:t>
      </w:r>
    </w:p>
    <w:p w:rsidR="00731182" w:rsidRPr="00731182" w:rsidRDefault="00731182" w:rsidP="00E17318">
      <w:pPr>
        <w:ind w:left="227" w:hangingChars="100" w:hanging="227"/>
        <w:rPr>
          <w:rFonts w:cs="ＭＳ 明朝"/>
          <w:sz w:val="24"/>
          <w:szCs w:val="24"/>
        </w:rPr>
      </w:pPr>
      <w:r w:rsidRPr="00731182">
        <w:rPr>
          <w:rFonts w:cs="ＭＳ 明朝" w:hint="eastAsia"/>
          <w:sz w:val="24"/>
          <w:szCs w:val="24"/>
        </w:rPr>
        <w:t xml:space="preserve">　</w:t>
      </w:r>
      <w:r>
        <w:rPr>
          <w:rFonts w:cs="ＭＳ 明朝" w:hint="eastAsia"/>
          <w:sz w:val="24"/>
          <w:szCs w:val="24"/>
        </w:rPr>
        <w:t xml:space="preserve">　</w:t>
      </w:r>
      <w:r w:rsidRPr="00731182">
        <w:rPr>
          <w:rFonts w:cs="ＭＳ 明朝" w:hint="eastAsia"/>
          <w:sz w:val="24"/>
          <w:szCs w:val="24"/>
        </w:rPr>
        <w:t>③履歴カードからの「処分履歴」抹消は行われたのか。</w:t>
      </w:r>
    </w:p>
    <w:p w:rsidR="00731182" w:rsidRPr="00731182" w:rsidRDefault="00731182" w:rsidP="00E17318">
      <w:pPr>
        <w:ind w:left="227" w:hangingChars="100" w:hanging="227"/>
        <w:rPr>
          <w:rFonts w:cs="ＭＳ 明朝"/>
          <w:sz w:val="24"/>
          <w:szCs w:val="24"/>
        </w:rPr>
      </w:pPr>
      <w:r w:rsidRPr="00731182">
        <w:rPr>
          <w:rFonts w:cs="ＭＳ 明朝" w:hint="eastAsia"/>
          <w:sz w:val="24"/>
          <w:szCs w:val="24"/>
        </w:rPr>
        <w:t xml:space="preserve">　</w:t>
      </w:r>
      <w:r>
        <w:rPr>
          <w:rFonts w:cs="ＭＳ 明朝" w:hint="eastAsia"/>
          <w:sz w:val="24"/>
          <w:szCs w:val="24"/>
        </w:rPr>
        <w:t xml:space="preserve">　</w:t>
      </w:r>
      <w:r w:rsidRPr="00731182">
        <w:rPr>
          <w:rFonts w:cs="ＭＳ 明朝" w:hint="eastAsia"/>
          <w:sz w:val="24"/>
          <w:szCs w:val="24"/>
        </w:rPr>
        <w:t xml:space="preserve">④都教委ホームページでの処分取消の公表は行うのか。　</w:t>
      </w:r>
    </w:p>
    <w:p w:rsidR="00731182" w:rsidRPr="00731182" w:rsidRDefault="00731182" w:rsidP="00E17318">
      <w:pPr>
        <w:ind w:leftChars="200" w:left="395" w:firstLine="1"/>
        <w:rPr>
          <w:rFonts w:cs="ＭＳ 明朝"/>
          <w:sz w:val="24"/>
          <w:szCs w:val="24"/>
        </w:rPr>
      </w:pPr>
      <w:r w:rsidRPr="00731182">
        <w:rPr>
          <w:rFonts w:cs="ＭＳ 明朝" w:hint="eastAsia"/>
          <w:sz w:val="24"/>
          <w:szCs w:val="24"/>
        </w:rPr>
        <w:t>⑤永年勤続表彰に伴うリフレッシュ休暇、退職時感謝状その他に関わる名誉・権利回復措置を講じるのか。</w:t>
      </w:r>
    </w:p>
    <w:p w:rsidR="00731182" w:rsidRPr="00731182" w:rsidRDefault="00731182" w:rsidP="00E17318">
      <w:pPr>
        <w:ind w:leftChars="100" w:left="197" w:firstLineChars="100" w:firstLine="227"/>
        <w:rPr>
          <w:rFonts w:cs="ＭＳ 明朝"/>
          <w:sz w:val="24"/>
          <w:szCs w:val="24"/>
        </w:rPr>
      </w:pPr>
      <w:r w:rsidRPr="00731182">
        <w:rPr>
          <w:rFonts w:cs="ＭＳ 明朝" w:hint="eastAsia"/>
          <w:sz w:val="24"/>
          <w:szCs w:val="24"/>
        </w:rPr>
        <w:t>⑥再処分を行わないこと、また、再処分に向けた事情聴取を行わないこと。</w:t>
      </w:r>
      <w:r>
        <w:rPr>
          <w:rFonts w:cs="ＭＳ 明朝" w:hint="eastAsia"/>
          <w:sz w:val="24"/>
          <w:szCs w:val="24"/>
        </w:rPr>
        <w:t>」</w:t>
      </w:r>
    </w:p>
    <w:p w:rsidR="00B368F9" w:rsidRDefault="00731182" w:rsidP="00E17318">
      <w:pPr>
        <w:ind w:leftChars="100" w:left="197" w:firstLineChars="100" w:firstLine="227"/>
        <w:rPr>
          <w:rFonts w:cs="ＭＳ 明朝"/>
          <w:sz w:val="24"/>
          <w:szCs w:val="24"/>
        </w:rPr>
      </w:pPr>
      <w:r>
        <w:rPr>
          <w:rFonts w:cs="ＭＳ 明朝" w:hint="eastAsia"/>
          <w:sz w:val="24"/>
          <w:szCs w:val="24"/>
        </w:rPr>
        <w:t>そして「</w:t>
      </w:r>
      <w:r w:rsidRPr="00731182">
        <w:rPr>
          <w:rFonts w:cs="ＭＳ 明朝" w:hint="eastAsia"/>
          <w:sz w:val="24"/>
          <w:szCs w:val="24"/>
        </w:rPr>
        <w:t>以上は、原告らが所属する原告団の再回答の要請であり、</w:t>
      </w:r>
      <w:r>
        <w:rPr>
          <w:rFonts w:cs="ＭＳ 明朝" w:hint="eastAsia"/>
          <w:sz w:val="24"/>
          <w:szCs w:val="24"/>
        </w:rPr>
        <w:t>『</w:t>
      </w:r>
      <w:r w:rsidRPr="00731182">
        <w:rPr>
          <w:rFonts w:cs="ＭＳ 明朝" w:hint="eastAsia"/>
          <w:sz w:val="24"/>
          <w:szCs w:val="24"/>
        </w:rPr>
        <w:t>個別の教職員の人事に関する事項については、お答えできません。</w:t>
      </w:r>
      <w:r>
        <w:rPr>
          <w:rFonts w:cs="ＭＳ 明朝" w:hint="eastAsia"/>
          <w:sz w:val="24"/>
          <w:szCs w:val="24"/>
        </w:rPr>
        <w:t>』</w:t>
      </w:r>
      <w:r w:rsidRPr="00731182">
        <w:rPr>
          <w:rFonts w:cs="ＭＳ 明朝" w:hint="eastAsia"/>
          <w:sz w:val="24"/>
          <w:szCs w:val="24"/>
        </w:rPr>
        <w:t>と繰り返すことなく、誠実に回答すること。</w:t>
      </w:r>
      <w:r>
        <w:rPr>
          <w:rFonts w:cs="ＭＳ 明朝" w:hint="eastAsia"/>
          <w:sz w:val="24"/>
          <w:szCs w:val="24"/>
        </w:rPr>
        <w:t>」を求めた。</w:t>
      </w:r>
    </w:p>
    <w:p w:rsidR="00250C48" w:rsidRDefault="00250C48" w:rsidP="00E17318">
      <w:pPr>
        <w:ind w:leftChars="100" w:left="197" w:firstLineChars="100" w:firstLine="227"/>
        <w:rPr>
          <w:rFonts w:cs="ＭＳ 明朝"/>
          <w:sz w:val="24"/>
          <w:szCs w:val="24"/>
        </w:rPr>
      </w:pPr>
      <w:r w:rsidRPr="00250C48">
        <w:rPr>
          <w:rFonts w:cs="ＭＳ 明朝" w:hint="eastAsia"/>
          <w:sz w:val="24"/>
          <w:szCs w:val="24"/>
        </w:rPr>
        <w:t>さらに</w:t>
      </w:r>
      <w:r>
        <w:rPr>
          <w:rFonts w:cs="ＭＳ 明朝" w:hint="eastAsia"/>
          <w:sz w:val="24"/>
          <w:szCs w:val="24"/>
        </w:rPr>
        <w:t>、</w:t>
      </w:r>
      <w:r w:rsidRPr="00250C48">
        <w:rPr>
          <w:rFonts w:cs="ＭＳ 明朝" w:hint="eastAsia"/>
          <w:sz w:val="24"/>
          <w:szCs w:val="24"/>
        </w:rPr>
        <w:t>要請</w:t>
      </w:r>
      <w:r>
        <w:rPr>
          <w:rFonts w:cs="ＭＳ 明朝" w:hint="eastAsia"/>
          <w:sz w:val="24"/>
          <w:szCs w:val="24"/>
        </w:rPr>
        <w:t>において</w:t>
      </w:r>
      <w:r w:rsidRPr="00250C48">
        <w:rPr>
          <w:rFonts w:cs="ＭＳ 明朝" w:hint="eastAsia"/>
          <w:sz w:val="24"/>
          <w:szCs w:val="24"/>
        </w:rPr>
        <w:t>「都側の回答は、内容的に不十分であるだけでなく形式的にも全く回答の体を成していない」との批判が相次ぎ、</w:t>
      </w:r>
      <w:r>
        <w:rPr>
          <w:rFonts w:cs="ＭＳ 明朝" w:hint="eastAsia"/>
          <w:sz w:val="24"/>
          <w:szCs w:val="24"/>
        </w:rPr>
        <w:t>司会からも「最低限、項目ごとに誠意をもって回答せよ」とのまとめが</w:t>
      </w:r>
      <w:r w:rsidRPr="00250C48">
        <w:rPr>
          <w:rFonts w:cs="ＭＳ 明朝" w:hint="eastAsia"/>
          <w:sz w:val="24"/>
          <w:szCs w:val="24"/>
        </w:rPr>
        <w:t>され、</w:t>
      </w:r>
      <w:r>
        <w:rPr>
          <w:rFonts w:cs="ＭＳ 明朝" w:hint="eastAsia"/>
          <w:sz w:val="24"/>
          <w:szCs w:val="24"/>
        </w:rPr>
        <w:t>総務部教育</w:t>
      </w:r>
      <w:r w:rsidRPr="00250C48">
        <w:rPr>
          <w:rFonts w:cs="ＭＳ 明朝" w:hint="eastAsia"/>
          <w:sz w:val="24"/>
          <w:szCs w:val="24"/>
        </w:rPr>
        <w:t>情報課長も「要望はきちんと伝える」と回答した経緯がある。</w:t>
      </w:r>
    </w:p>
    <w:p w:rsidR="00731182" w:rsidRDefault="00731182" w:rsidP="00E17318">
      <w:pPr>
        <w:ind w:leftChars="100" w:left="197" w:firstLineChars="100" w:firstLine="227"/>
        <w:rPr>
          <w:rFonts w:cs="ＭＳ 明朝"/>
          <w:sz w:val="24"/>
          <w:szCs w:val="24"/>
        </w:rPr>
      </w:pPr>
      <w:r>
        <w:rPr>
          <w:rFonts w:cs="ＭＳ 明朝" w:hint="eastAsia"/>
          <w:sz w:val="24"/>
          <w:szCs w:val="24"/>
        </w:rPr>
        <w:t>ところが、４月１４日付「回答」</w:t>
      </w:r>
      <w:r w:rsidR="006C3A73">
        <w:rPr>
          <w:rFonts w:cs="ＭＳ 明朝" w:hint="eastAsia"/>
          <w:sz w:val="24"/>
          <w:szCs w:val="24"/>
        </w:rPr>
        <w:t>（</w:t>
      </w:r>
      <w:r w:rsidR="006C3A73" w:rsidRPr="006C3A73">
        <w:rPr>
          <w:rFonts w:cs="ＭＳ 明朝" w:hint="eastAsia"/>
          <w:sz w:val="24"/>
          <w:szCs w:val="24"/>
        </w:rPr>
        <w:t>所管：人事部職員課）</w:t>
      </w:r>
      <w:r>
        <w:rPr>
          <w:rFonts w:cs="ＭＳ 明朝" w:hint="eastAsia"/>
          <w:sz w:val="24"/>
          <w:szCs w:val="24"/>
        </w:rPr>
        <w:t>では、「</w:t>
      </w:r>
      <w:r w:rsidRPr="00731182">
        <w:rPr>
          <w:rFonts w:cs="ＭＳ 明朝" w:hint="eastAsia"/>
          <w:sz w:val="24"/>
          <w:szCs w:val="24"/>
        </w:rPr>
        <w:t>前回の要請事項とほぼ同様の内容であり、改めて回答する必要性を認めません。</w:t>
      </w:r>
      <w:r>
        <w:rPr>
          <w:rFonts w:cs="ＭＳ 明朝" w:hint="eastAsia"/>
          <w:sz w:val="24"/>
          <w:szCs w:val="24"/>
        </w:rPr>
        <w:t>」と居直り、</w:t>
      </w:r>
      <w:r w:rsidRPr="00731182">
        <w:rPr>
          <w:rFonts w:cs="ＭＳ 明朝" w:hint="eastAsia"/>
          <w:sz w:val="24"/>
          <w:szCs w:val="24"/>
        </w:rPr>
        <w:t>前回の回答を</w:t>
      </w:r>
      <w:r w:rsidR="001E420E">
        <w:rPr>
          <w:rFonts w:cs="ＭＳ 明朝" w:hint="eastAsia"/>
          <w:sz w:val="24"/>
          <w:szCs w:val="24"/>
        </w:rPr>
        <w:t>繰り返している。</w:t>
      </w:r>
    </w:p>
    <w:p w:rsidR="00250C48" w:rsidRPr="00250C48" w:rsidRDefault="00250C48" w:rsidP="00E17318">
      <w:pPr>
        <w:ind w:leftChars="100" w:left="197" w:firstLineChars="100" w:firstLine="227"/>
        <w:rPr>
          <w:rFonts w:cs="ＭＳ 明朝"/>
          <w:sz w:val="24"/>
          <w:szCs w:val="24"/>
          <w:u w:val="single"/>
        </w:rPr>
      </w:pPr>
      <w:r w:rsidRPr="00250C48">
        <w:rPr>
          <w:rFonts w:cs="ＭＳ 明朝" w:hint="eastAsia"/>
          <w:sz w:val="24"/>
          <w:szCs w:val="24"/>
        </w:rPr>
        <w:t>このような不誠実な対応が続くならば、都教委と私たちの信頼関係は根底から失われると言わざるを得ない。さらには、以前から指摘しているように、直接所管課に要請することができず、教育情報課を通じて回答を受け取るというシステムそれ自体の有効性が問われることになる。私たちの指摘を真摯に受け止め、最低限、</w:t>
      </w:r>
      <w:r w:rsidRPr="00250C48">
        <w:rPr>
          <w:rFonts w:cs="ＭＳ 明朝" w:hint="eastAsia"/>
          <w:sz w:val="24"/>
          <w:szCs w:val="24"/>
          <w:u w:val="single"/>
        </w:rPr>
        <w:t>項目ごとに誠意ある回答をするよう、改めて要求する。</w:t>
      </w:r>
    </w:p>
    <w:p w:rsidR="001E420E" w:rsidRDefault="00250C48" w:rsidP="00E17318">
      <w:pPr>
        <w:ind w:leftChars="100" w:left="197" w:firstLineChars="100" w:firstLine="227"/>
        <w:rPr>
          <w:rFonts w:cs="ＭＳ 明朝"/>
          <w:sz w:val="24"/>
          <w:szCs w:val="24"/>
        </w:rPr>
      </w:pPr>
      <w:r w:rsidRPr="00250C48">
        <w:rPr>
          <w:rFonts w:cs="ＭＳ 明朝" w:hint="eastAsia"/>
          <w:sz w:val="24"/>
          <w:szCs w:val="24"/>
        </w:rPr>
        <w:t>この間の私たちの要請・申し入れに対して都教委は内容・形式ともに不誠実かつ権力的な</w:t>
      </w:r>
      <w:r w:rsidRPr="00250C48">
        <w:rPr>
          <w:rFonts w:cs="ＭＳ 明朝" w:hint="eastAsia"/>
          <w:sz w:val="24"/>
          <w:szCs w:val="24"/>
        </w:rPr>
        <w:lastRenderedPageBreak/>
        <w:t>回答を繰り返している。その点については、「窓口」として要請・申入れの趣旨を各所管課に正確に伝え、かつ回答内容を「取りまとめ、整理」して回答すべき教育情報課の責任も極めて大きいと言わざるを得ない。</w:t>
      </w:r>
      <w:r w:rsidR="00C6196E">
        <w:rPr>
          <w:rFonts w:cs="ＭＳ 明朝" w:hint="eastAsia"/>
          <w:sz w:val="24"/>
          <w:szCs w:val="24"/>
          <w:u w:val="single"/>
        </w:rPr>
        <w:t>このような事態に対する、教育情報課自体の見解を</w:t>
      </w:r>
      <w:r w:rsidR="00C6196E" w:rsidRPr="00C6196E">
        <w:rPr>
          <w:rFonts w:cs="ＭＳ 明朝" w:hint="eastAsia"/>
          <w:sz w:val="24"/>
          <w:szCs w:val="24"/>
          <w:u w:val="single"/>
        </w:rPr>
        <w:t>伺い</w:t>
      </w:r>
      <w:r w:rsidRPr="00C6196E">
        <w:rPr>
          <w:rFonts w:cs="ＭＳ 明朝" w:hint="eastAsia"/>
          <w:sz w:val="24"/>
          <w:szCs w:val="24"/>
          <w:u w:val="single"/>
        </w:rPr>
        <w:t>たい</w:t>
      </w:r>
      <w:r w:rsidRPr="006C3D59">
        <w:rPr>
          <w:rFonts w:cs="ＭＳ 明朝" w:hint="eastAsia"/>
          <w:sz w:val="24"/>
          <w:szCs w:val="24"/>
          <w:u w:val="single"/>
        </w:rPr>
        <w:t>。</w:t>
      </w:r>
    </w:p>
    <w:p w:rsidR="001E420E" w:rsidRDefault="001E420E" w:rsidP="00E17318">
      <w:pPr>
        <w:rPr>
          <w:rFonts w:cs="ＭＳ 明朝"/>
          <w:sz w:val="24"/>
          <w:szCs w:val="24"/>
        </w:rPr>
      </w:pPr>
    </w:p>
    <w:p w:rsidR="001E420E" w:rsidRDefault="001E420E" w:rsidP="00E17318">
      <w:pPr>
        <w:ind w:left="227" w:hangingChars="100" w:hanging="227"/>
        <w:rPr>
          <w:rFonts w:cs="ＭＳ 明朝"/>
          <w:sz w:val="24"/>
          <w:szCs w:val="24"/>
        </w:rPr>
      </w:pPr>
      <w:r>
        <w:rPr>
          <w:rFonts w:cs="ＭＳ 明朝" w:hint="eastAsia"/>
          <w:sz w:val="24"/>
          <w:szCs w:val="24"/>
        </w:rPr>
        <w:t>３．東京地裁判決（</w:t>
      </w:r>
      <w:r>
        <w:rPr>
          <w:rFonts w:cs="ＭＳ 明朝" w:hint="eastAsia"/>
          <w:sz w:val="24"/>
          <w:szCs w:val="24"/>
        </w:rPr>
        <w:t>2015</w:t>
      </w:r>
      <w:r>
        <w:rPr>
          <w:rFonts w:cs="ＭＳ 明朝" w:hint="eastAsia"/>
          <w:sz w:val="24"/>
          <w:szCs w:val="24"/>
        </w:rPr>
        <w:t>年</w:t>
      </w:r>
      <w:r>
        <w:rPr>
          <w:rFonts w:cs="ＭＳ 明朝" w:hint="eastAsia"/>
          <w:sz w:val="24"/>
          <w:szCs w:val="24"/>
        </w:rPr>
        <w:t>1</w:t>
      </w:r>
      <w:r>
        <w:rPr>
          <w:rFonts w:cs="ＭＳ 明朝" w:hint="eastAsia"/>
          <w:sz w:val="24"/>
          <w:szCs w:val="24"/>
        </w:rPr>
        <w:t>月</w:t>
      </w:r>
      <w:r>
        <w:rPr>
          <w:rFonts w:cs="ＭＳ 明朝" w:hint="eastAsia"/>
          <w:sz w:val="24"/>
          <w:szCs w:val="24"/>
        </w:rPr>
        <w:t>16</w:t>
      </w:r>
      <w:r>
        <w:rPr>
          <w:rFonts w:cs="ＭＳ 明朝" w:hint="eastAsia"/>
          <w:sz w:val="24"/>
          <w:szCs w:val="24"/>
        </w:rPr>
        <w:t>日）で減給処分取消が確定した原告</w:t>
      </w:r>
      <w:r w:rsidR="00503E14">
        <w:rPr>
          <w:rFonts w:cs="ＭＳ 明朝" w:hint="eastAsia"/>
          <w:sz w:val="24"/>
          <w:szCs w:val="24"/>
        </w:rPr>
        <w:t>（</w:t>
      </w:r>
      <w:r w:rsidR="00D16A25">
        <w:rPr>
          <w:rFonts w:cs="ＭＳ 明朝" w:hint="eastAsia"/>
          <w:sz w:val="24"/>
          <w:szCs w:val="24"/>
        </w:rPr>
        <w:t>21</w:t>
      </w:r>
      <w:r w:rsidR="00503E14">
        <w:rPr>
          <w:rFonts w:cs="ＭＳ 明朝" w:hint="eastAsia"/>
          <w:sz w:val="24"/>
          <w:szCs w:val="24"/>
        </w:rPr>
        <w:t>名）</w:t>
      </w:r>
      <w:r>
        <w:rPr>
          <w:rFonts w:cs="ＭＳ 明朝" w:hint="eastAsia"/>
          <w:sz w:val="24"/>
          <w:szCs w:val="24"/>
        </w:rPr>
        <w:t>の内、</w:t>
      </w:r>
      <w:r w:rsidR="00503E14">
        <w:rPr>
          <w:rFonts w:cs="ＭＳ 明朝" w:hint="eastAsia"/>
          <w:sz w:val="24"/>
          <w:szCs w:val="24"/>
        </w:rPr>
        <w:t>再処分をされた現職教員（</w:t>
      </w:r>
      <w:r w:rsidR="00503E14">
        <w:rPr>
          <w:rFonts w:cs="ＭＳ 明朝" w:hint="eastAsia"/>
          <w:sz w:val="24"/>
          <w:szCs w:val="24"/>
        </w:rPr>
        <w:t>9</w:t>
      </w:r>
      <w:r w:rsidR="00503E14">
        <w:rPr>
          <w:rFonts w:cs="ＭＳ 明朝" w:hint="eastAsia"/>
          <w:sz w:val="24"/>
          <w:szCs w:val="24"/>
        </w:rPr>
        <w:t>名）を除く退職者</w:t>
      </w:r>
      <w:r w:rsidR="00503E14">
        <w:rPr>
          <w:rFonts w:cs="ＭＳ 明朝" w:hint="eastAsia"/>
          <w:sz w:val="24"/>
          <w:szCs w:val="24"/>
        </w:rPr>
        <w:t>12</w:t>
      </w:r>
      <w:r w:rsidR="005D01B8">
        <w:rPr>
          <w:rFonts w:cs="ＭＳ 明朝" w:hint="eastAsia"/>
          <w:sz w:val="24"/>
          <w:szCs w:val="24"/>
        </w:rPr>
        <w:t>名の「給与</w:t>
      </w:r>
      <w:r w:rsidR="00503E14">
        <w:rPr>
          <w:rFonts w:cs="ＭＳ 明朝" w:hint="eastAsia"/>
          <w:sz w:val="24"/>
          <w:szCs w:val="24"/>
        </w:rPr>
        <w:t>等の是正措置」及び「「遅延損害金」等の実損回復の手続きがなされていない。</w:t>
      </w:r>
      <w:r w:rsidR="005D01B8">
        <w:rPr>
          <w:rFonts w:cs="ＭＳ 明朝" w:hint="eastAsia"/>
          <w:sz w:val="24"/>
          <w:szCs w:val="24"/>
        </w:rPr>
        <w:t>このままでは</w:t>
      </w:r>
      <w:r w:rsidR="00503E14">
        <w:rPr>
          <w:rFonts w:cs="ＭＳ 明朝" w:hint="eastAsia"/>
          <w:sz w:val="24"/>
          <w:szCs w:val="24"/>
        </w:rPr>
        <w:t>新たな遅延損害金も発生する。</w:t>
      </w:r>
    </w:p>
    <w:p w:rsidR="00503E14" w:rsidRDefault="00503E14" w:rsidP="00E17318">
      <w:pPr>
        <w:ind w:left="227" w:hangingChars="100" w:hanging="227"/>
        <w:rPr>
          <w:rFonts w:cs="ＭＳ 明朝"/>
          <w:sz w:val="24"/>
          <w:szCs w:val="24"/>
        </w:rPr>
      </w:pPr>
      <w:r>
        <w:rPr>
          <w:rFonts w:cs="ＭＳ 明朝" w:hint="eastAsia"/>
          <w:sz w:val="24"/>
          <w:szCs w:val="24"/>
        </w:rPr>
        <w:t xml:space="preserve">　　</w:t>
      </w:r>
      <w:r w:rsidRPr="006C3D59">
        <w:rPr>
          <w:rFonts w:cs="ＭＳ 明朝" w:hint="eastAsia"/>
          <w:sz w:val="24"/>
          <w:szCs w:val="24"/>
          <w:u w:val="single"/>
        </w:rPr>
        <w:t>退職者の実損回復の手続きが遅れている</w:t>
      </w:r>
      <w:r w:rsidR="00D16A25" w:rsidRPr="006C3D59">
        <w:rPr>
          <w:rFonts w:cs="ＭＳ 明朝" w:hint="eastAsia"/>
          <w:sz w:val="24"/>
          <w:szCs w:val="24"/>
          <w:u w:val="single"/>
        </w:rPr>
        <w:t>経緯と理由の</w:t>
      </w:r>
      <w:r w:rsidRPr="006C3D59">
        <w:rPr>
          <w:rFonts w:cs="ＭＳ 明朝" w:hint="eastAsia"/>
          <w:sz w:val="24"/>
          <w:szCs w:val="24"/>
          <w:u w:val="single"/>
        </w:rPr>
        <w:t>釈明を求める。</w:t>
      </w:r>
    </w:p>
    <w:p w:rsidR="00250C48" w:rsidRDefault="00250C48" w:rsidP="00E17318">
      <w:pPr>
        <w:ind w:left="227" w:hangingChars="100" w:hanging="227"/>
        <w:rPr>
          <w:rFonts w:cs="ＭＳ 明朝"/>
          <w:sz w:val="24"/>
          <w:szCs w:val="24"/>
        </w:rPr>
      </w:pPr>
    </w:p>
    <w:p w:rsidR="00250C48" w:rsidRPr="001E420E" w:rsidRDefault="00C6196E" w:rsidP="00E17318">
      <w:pPr>
        <w:ind w:left="227" w:hangingChars="100" w:hanging="227"/>
        <w:rPr>
          <w:rFonts w:cs="ＭＳ 明朝"/>
          <w:sz w:val="24"/>
          <w:szCs w:val="24"/>
        </w:rPr>
      </w:pPr>
      <w:r>
        <w:rPr>
          <w:rFonts w:cs="ＭＳ 明朝" w:hint="eastAsia"/>
          <w:sz w:val="24"/>
          <w:szCs w:val="24"/>
        </w:rPr>
        <w:t>４．都立高校教員への再処分についての都教委のホームページ公表の文書（</w:t>
      </w:r>
      <w:r w:rsidR="00250C48" w:rsidRPr="00250C48">
        <w:rPr>
          <w:rFonts w:cs="ＭＳ 明朝" w:hint="eastAsia"/>
          <w:sz w:val="24"/>
          <w:szCs w:val="24"/>
        </w:rPr>
        <w:t>３月３０日付</w:t>
      </w:r>
      <w:r>
        <w:rPr>
          <w:rFonts w:cs="ＭＳ 明朝" w:hint="eastAsia"/>
          <w:sz w:val="24"/>
          <w:szCs w:val="24"/>
        </w:rPr>
        <w:t>）</w:t>
      </w:r>
      <w:r w:rsidR="00250C48" w:rsidRPr="00250C48">
        <w:rPr>
          <w:rFonts w:cs="ＭＳ 明朝" w:hint="eastAsia"/>
          <w:sz w:val="24"/>
          <w:szCs w:val="24"/>
        </w:rPr>
        <w:t>では、「</w:t>
      </w:r>
      <w:r>
        <w:rPr>
          <w:rFonts w:cs="ＭＳ 明朝" w:hint="eastAsia"/>
          <w:sz w:val="24"/>
          <w:szCs w:val="24"/>
        </w:rPr>
        <w:t xml:space="preserve">４　</w:t>
      </w:r>
      <w:r w:rsidR="00250C48" w:rsidRPr="00250C48">
        <w:rPr>
          <w:rFonts w:cs="ＭＳ 明朝" w:hint="eastAsia"/>
          <w:sz w:val="24"/>
          <w:szCs w:val="24"/>
        </w:rPr>
        <w:t>その他」で「本件服務事故については、平成２７年１月の東京地方裁判所判決により、東京都教育委員会が発令した減給処分が取り消され、同処分の取消し</w:t>
      </w:r>
      <w:r w:rsidR="00250C48" w:rsidRPr="00250C48">
        <w:rPr>
          <w:rFonts w:cs="ＭＳ 明朝" w:hint="eastAsia"/>
          <w:sz w:val="24"/>
          <w:szCs w:val="24"/>
        </w:rPr>
        <w:t xml:space="preserve"> </w:t>
      </w:r>
      <w:r w:rsidR="00250C48" w:rsidRPr="00250C48">
        <w:rPr>
          <w:rFonts w:cs="ＭＳ 明朝" w:hint="eastAsia"/>
          <w:sz w:val="24"/>
          <w:szCs w:val="24"/>
        </w:rPr>
        <w:t>が確定したことから、判決を踏まえて懲戒処分の程度を検討し、改めて戒告処分を行った。」と</w:t>
      </w:r>
      <w:r>
        <w:rPr>
          <w:rFonts w:cs="ＭＳ 明朝" w:hint="eastAsia"/>
          <w:sz w:val="24"/>
          <w:szCs w:val="24"/>
        </w:rPr>
        <w:t>して</w:t>
      </w:r>
      <w:r w:rsidR="006C3D59">
        <w:rPr>
          <w:rFonts w:cs="ＭＳ 明朝" w:hint="eastAsia"/>
          <w:sz w:val="24"/>
          <w:szCs w:val="24"/>
        </w:rPr>
        <w:t>い</w:t>
      </w:r>
      <w:r>
        <w:rPr>
          <w:rFonts w:cs="ＭＳ 明朝" w:hint="eastAsia"/>
          <w:sz w:val="24"/>
          <w:szCs w:val="24"/>
        </w:rPr>
        <w:t>る。しかし</w:t>
      </w:r>
      <w:r w:rsidR="00546404">
        <w:rPr>
          <w:rFonts w:cs="ＭＳ 明朝" w:hint="eastAsia"/>
          <w:sz w:val="24"/>
          <w:szCs w:val="24"/>
        </w:rPr>
        <w:t>都立学校</w:t>
      </w:r>
      <w:r>
        <w:rPr>
          <w:rFonts w:cs="ＭＳ 明朝" w:hint="eastAsia"/>
          <w:sz w:val="24"/>
          <w:szCs w:val="24"/>
        </w:rPr>
        <w:t>教職員向けの</w:t>
      </w:r>
      <w:r w:rsidR="00546404">
        <w:rPr>
          <w:rFonts w:cs="ＭＳ 明朝" w:hint="eastAsia"/>
          <w:sz w:val="24"/>
          <w:szCs w:val="24"/>
        </w:rPr>
        <w:t>パソコン端末（</w:t>
      </w:r>
      <w:r w:rsidR="00250C48" w:rsidRPr="00250C48">
        <w:rPr>
          <w:rFonts w:cs="ＭＳ 明朝" w:hint="eastAsia"/>
          <w:sz w:val="24"/>
          <w:szCs w:val="24"/>
        </w:rPr>
        <w:t>タイムス</w:t>
      </w:r>
      <w:r w:rsidR="00546404">
        <w:rPr>
          <w:rFonts w:cs="ＭＳ 明朝" w:hint="eastAsia"/>
          <w:sz w:val="24"/>
          <w:szCs w:val="24"/>
        </w:rPr>
        <w:t>）</w:t>
      </w:r>
      <w:r w:rsidR="00250C48" w:rsidRPr="00250C48">
        <w:rPr>
          <w:rFonts w:cs="ＭＳ 明朝" w:hint="eastAsia"/>
          <w:sz w:val="24"/>
          <w:szCs w:val="24"/>
        </w:rPr>
        <w:t>で</w:t>
      </w:r>
      <w:r w:rsidR="006C3D59">
        <w:rPr>
          <w:rFonts w:cs="ＭＳ 明朝" w:hint="eastAsia"/>
          <w:sz w:val="24"/>
          <w:szCs w:val="24"/>
        </w:rPr>
        <w:t>の</w:t>
      </w:r>
      <w:r w:rsidR="00250C48" w:rsidRPr="00250C48">
        <w:rPr>
          <w:rFonts w:cs="ＭＳ 明朝" w:hint="eastAsia"/>
          <w:sz w:val="24"/>
          <w:szCs w:val="24"/>
        </w:rPr>
        <w:t>「服務事故のお知らせ」の添付文書では、この「その他」の部分が全面的に削除されていた。</w:t>
      </w:r>
      <w:r w:rsidR="003C15FE">
        <w:rPr>
          <w:rFonts w:cs="ＭＳ 明朝" w:hint="eastAsia"/>
          <w:sz w:val="24"/>
          <w:szCs w:val="24"/>
          <w:u w:val="single"/>
        </w:rPr>
        <w:t>７年前</w:t>
      </w:r>
      <w:r w:rsidR="006C3D59" w:rsidRPr="006C3D59">
        <w:rPr>
          <w:rFonts w:cs="ＭＳ 明朝" w:hint="eastAsia"/>
          <w:sz w:val="24"/>
          <w:szCs w:val="24"/>
          <w:u w:val="single"/>
        </w:rPr>
        <w:t>の事案で戒告処分を科した事由を教職員に意図的に知らせない</w:t>
      </w:r>
      <w:r w:rsidR="00250C48" w:rsidRPr="006C3D59">
        <w:rPr>
          <w:rFonts w:cs="ＭＳ 明朝" w:hint="eastAsia"/>
          <w:sz w:val="24"/>
          <w:szCs w:val="24"/>
          <w:u w:val="single"/>
        </w:rPr>
        <w:t>対応を行った理由を明らかにすること。</w:t>
      </w:r>
    </w:p>
    <w:p w:rsidR="00B706CC" w:rsidRPr="00F504BC" w:rsidRDefault="00B706CC" w:rsidP="00E17318">
      <w:pPr>
        <w:ind w:left="227" w:hangingChars="100" w:hanging="227"/>
        <w:rPr>
          <w:rFonts w:cs="Times New Roman"/>
          <w:sz w:val="24"/>
          <w:szCs w:val="24"/>
        </w:rPr>
      </w:pPr>
    </w:p>
    <w:p w:rsidR="00B706CC" w:rsidRDefault="00B706CC" w:rsidP="00E17318">
      <w:pPr>
        <w:ind w:left="227" w:hangingChars="100" w:hanging="227"/>
        <w:rPr>
          <w:rFonts w:cs="ＭＳ 明朝"/>
          <w:sz w:val="24"/>
          <w:szCs w:val="24"/>
        </w:rPr>
      </w:pPr>
      <w:r w:rsidRPr="00F504BC">
        <w:rPr>
          <w:rFonts w:cs="ＭＳ 明朝" w:hint="eastAsia"/>
          <w:sz w:val="24"/>
          <w:szCs w:val="24"/>
        </w:rPr>
        <w:t>２０１</w:t>
      </w:r>
      <w:r w:rsidR="00D713B1">
        <w:rPr>
          <w:rFonts w:cs="ＭＳ 明朝" w:hint="eastAsia"/>
          <w:sz w:val="24"/>
          <w:szCs w:val="24"/>
        </w:rPr>
        <w:t>５</w:t>
      </w:r>
      <w:r w:rsidRPr="00F504BC">
        <w:rPr>
          <w:rFonts w:cs="ＭＳ 明朝" w:hint="eastAsia"/>
          <w:sz w:val="24"/>
          <w:szCs w:val="24"/>
        </w:rPr>
        <w:t>年</w:t>
      </w:r>
      <w:r w:rsidR="00D713B1">
        <w:rPr>
          <w:rFonts w:cs="ＭＳ 明朝" w:hint="eastAsia"/>
          <w:sz w:val="24"/>
          <w:szCs w:val="24"/>
        </w:rPr>
        <w:t>５</w:t>
      </w:r>
      <w:r w:rsidRPr="00F504BC">
        <w:rPr>
          <w:rFonts w:cs="ＭＳ 明朝" w:hint="eastAsia"/>
          <w:sz w:val="24"/>
          <w:szCs w:val="24"/>
        </w:rPr>
        <w:t>月</w:t>
      </w:r>
      <w:r w:rsidR="00D713B1">
        <w:rPr>
          <w:rFonts w:cs="ＭＳ 明朝" w:hint="eastAsia"/>
          <w:sz w:val="24"/>
          <w:szCs w:val="24"/>
        </w:rPr>
        <w:t>７</w:t>
      </w:r>
      <w:r w:rsidRPr="00F504BC">
        <w:rPr>
          <w:rFonts w:cs="ＭＳ 明朝" w:hint="eastAsia"/>
          <w:sz w:val="24"/>
          <w:szCs w:val="24"/>
        </w:rPr>
        <w:t>日</w:t>
      </w:r>
    </w:p>
    <w:p w:rsidR="00AE5779" w:rsidRPr="00F504BC" w:rsidRDefault="00AE5779" w:rsidP="00E17318">
      <w:pPr>
        <w:ind w:left="227" w:hangingChars="100" w:hanging="227"/>
        <w:rPr>
          <w:rFonts w:cs="Times New Roman"/>
          <w:sz w:val="24"/>
          <w:szCs w:val="24"/>
        </w:rPr>
      </w:pPr>
    </w:p>
    <w:p w:rsidR="00B706CC" w:rsidRDefault="00B706CC" w:rsidP="00E17318">
      <w:pPr>
        <w:ind w:leftChars="100" w:left="197"/>
        <w:rPr>
          <w:rFonts w:cs="ＭＳ 明朝"/>
          <w:sz w:val="24"/>
          <w:szCs w:val="24"/>
        </w:rPr>
      </w:pPr>
      <w:r w:rsidRPr="00F504BC">
        <w:rPr>
          <w:rFonts w:cs="ＭＳ 明朝" w:hint="eastAsia"/>
          <w:sz w:val="24"/>
          <w:szCs w:val="24"/>
        </w:rPr>
        <w:t>「日の丸・君が代」不当処分撤回を求める被処分者の会・東京「君が代」裁判原告団</w:t>
      </w:r>
    </w:p>
    <w:p w:rsidR="00AE5779" w:rsidRPr="00F504BC" w:rsidRDefault="00AE5779" w:rsidP="00E17318">
      <w:pPr>
        <w:ind w:leftChars="100" w:left="197"/>
        <w:rPr>
          <w:rFonts w:cs="Times New Roman"/>
          <w:sz w:val="24"/>
          <w:szCs w:val="24"/>
        </w:rPr>
      </w:pPr>
      <w:r>
        <w:rPr>
          <w:rFonts w:cs="ＭＳ 明朝" w:hint="eastAsia"/>
          <w:sz w:val="24"/>
          <w:szCs w:val="24"/>
        </w:rPr>
        <w:t xml:space="preserve">　　</w:t>
      </w:r>
      <w:r w:rsidRPr="00AE5779">
        <w:rPr>
          <w:rFonts w:cs="ＭＳ 明朝" w:hint="eastAsia"/>
          <w:sz w:val="24"/>
          <w:szCs w:val="24"/>
        </w:rPr>
        <w:t>共同代表　　岩木　俊一　　星野　直之</w:t>
      </w:r>
    </w:p>
    <w:p w:rsidR="00B706CC" w:rsidRPr="00F504BC" w:rsidRDefault="00B706CC" w:rsidP="00E17318">
      <w:pPr>
        <w:ind w:left="227" w:hangingChars="100" w:hanging="227"/>
        <w:rPr>
          <w:rFonts w:cs="Times New Roman"/>
          <w:sz w:val="24"/>
          <w:szCs w:val="24"/>
        </w:rPr>
      </w:pPr>
    </w:p>
    <w:p w:rsidR="00B706CC" w:rsidRPr="00F504BC" w:rsidRDefault="00B706CC" w:rsidP="00E17318">
      <w:pPr>
        <w:ind w:left="227" w:hangingChars="100" w:hanging="227"/>
        <w:rPr>
          <w:rFonts w:cs="Times New Roman"/>
          <w:sz w:val="24"/>
          <w:szCs w:val="24"/>
        </w:rPr>
      </w:pPr>
      <w:r w:rsidRPr="00F504BC">
        <w:rPr>
          <w:rFonts w:cs="ＭＳ 明朝" w:hint="eastAsia"/>
          <w:sz w:val="24"/>
          <w:szCs w:val="24"/>
        </w:rPr>
        <w:t>＜連絡先＞　同会・同原告団事務局長　近藤　徹</w:t>
      </w:r>
    </w:p>
    <w:p w:rsidR="00B706CC" w:rsidRPr="00F504BC" w:rsidRDefault="00B706CC" w:rsidP="008842E5">
      <w:pPr>
        <w:ind w:leftChars="100" w:left="197" w:firstLineChars="600" w:firstLine="1364"/>
        <w:rPr>
          <w:rFonts w:cs="Times New Roman"/>
          <w:sz w:val="24"/>
          <w:szCs w:val="24"/>
        </w:rPr>
      </w:pPr>
      <w:r w:rsidRPr="00F504BC">
        <w:rPr>
          <w:rFonts w:cs="ＭＳ 明朝" w:hint="eastAsia"/>
          <w:sz w:val="24"/>
          <w:szCs w:val="24"/>
        </w:rPr>
        <w:t>携帯：０９０－５３２７―８３１８</w:t>
      </w:r>
    </w:p>
    <w:p w:rsidR="00B706CC" w:rsidRPr="00F504BC" w:rsidRDefault="00B706CC" w:rsidP="00E17318">
      <w:pPr>
        <w:ind w:left="227" w:hangingChars="100" w:hanging="227"/>
        <w:rPr>
          <w:rFonts w:cs="Times New Roman"/>
          <w:sz w:val="24"/>
          <w:szCs w:val="24"/>
        </w:rPr>
      </w:pPr>
    </w:p>
    <w:p w:rsidR="00F504BC" w:rsidRPr="00F504BC" w:rsidRDefault="00D713B1" w:rsidP="00E17318">
      <w:pPr>
        <w:ind w:left="227" w:hangingChars="100" w:hanging="227"/>
        <w:rPr>
          <w:rFonts w:cs="Times New Roman"/>
          <w:sz w:val="24"/>
          <w:szCs w:val="24"/>
        </w:rPr>
      </w:pPr>
      <w:r>
        <w:rPr>
          <w:rFonts w:cs="ＭＳ 明朝" w:hint="eastAsia"/>
          <w:sz w:val="24"/>
          <w:szCs w:val="24"/>
        </w:rPr>
        <w:t>＜回答期限＞　２０１５</w:t>
      </w:r>
      <w:r w:rsidR="00B706CC" w:rsidRPr="00F504BC">
        <w:rPr>
          <w:rFonts w:cs="ＭＳ 明朝" w:hint="eastAsia"/>
          <w:sz w:val="24"/>
          <w:szCs w:val="24"/>
        </w:rPr>
        <w:t>年</w:t>
      </w:r>
      <w:r>
        <w:rPr>
          <w:rFonts w:cs="ＭＳ 明朝" w:hint="eastAsia"/>
          <w:sz w:val="24"/>
          <w:szCs w:val="24"/>
        </w:rPr>
        <w:t>５</w:t>
      </w:r>
      <w:r w:rsidR="00B706CC" w:rsidRPr="00F504BC">
        <w:rPr>
          <w:rFonts w:cs="ＭＳ 明朝" w:hint="eastAsia"/>
          <w:sz w:val="24"/>
          <w:szCs w:val="24"/>
        </w:rPr>
        <w:t>月</w:t>
      </w:r>
      <w:r>
        <w:rPr>
          <w:rFonts w:cs="ＭＳ 明朝" w:hint="eastAsia"/>
          <w:sz w:val="24"/>
          <w:szCs w:val="24"/>
        </w:rPr>
        <w:t>１２</w:t>
      </w:r>
      <w:r w:rsidR="00B706CC" w:rsidRPr="00F504BC">
        <w:rPr>
          <w:rFonts w:cs="ＭＳ 明朝" w:hint="eastAsia"/>
          <w:sz w:val="24"/>
          <w:szCs w:val="24"/>
        </w:rPr>
        <w:t>日（</w:t>
      </w:r>
      <w:r>
        <w:rPr>
          <w:rFonts w:cs="ＭＳ 明朝" w:hint="eastAsia"/>
          <w:sz w:val="24"/>
          <w:szCs w:val="24"/>
        </w:rPr>
        <w:t>火</w:t>
      </w:r>
      <w:r w:rsidR="00B706CC" w:rsidRPr="00F504BC">
        <w:rPr>
          <w:rFonts w:cs="ＭＳ 明朝" w:hint="eastAsia"/>
          <w:sz w:val="24"/>
          <w:szCs w:val="24"/>
        </w:rPr>
        <w:t>）。上記近藤まで文書で回答すること。</w:t>
      </w:r>
    </w:p>
    <w:sectPr w:rsidR="00F504BC" w:rsidRPr="00F504BC" w:rsidSect="00E17318">
      <w:pgSz w:w="11906" w:h="16838" w:code="9"/>
      <w:pgMar w:top="1134" w:right="1134" w:bottom="1134" w:left="1134" w:header="851" w:footer="992" w:gutter="0"/>
      <w:cols w:space="425"/>
      <w:docGrid w:type="linesAndChars" w:linePitch="369" w:charSpace="-2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C5" w:rsidRDefault="002442C5" w:rsidP="00104315">
      <w:pPr>
        <w:rPr>
          <w:rFonts w:cs="Times New Roman"/>
        </w:rPr>
      </w:pPr>
      <w:r>
        <w:rPr>
          <w:rFonts w:cs="Times New Roman"/>
        </w:rPr>
        <w:separator/>
      </w:r>
    </w:p>
  </w:endnote>
  <w:endnote w:type="continuationSeparator" w:id="0">
    <w:p w:rsidR="002442C5" w:rsidRDefault="002442C5" w:rsidP="001043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C5" w:rsidRDefault="002442C5" w:rsidP="00104315">
      <w:pPr>
        <w:rPr>
          <w:rFonts w:cs="Times New Roman"/>
        </w:rPr>
      </w:pPr>
      <w:r>
        <w:rPr>
          <w:rFonts w:cs="Times New Roman"/>
        </w:rPr>
        <w:separator/>
      </w:r>
    </w:p>
  </w:footnote>
  <w:footnote w:type="continuationSeparator" w:id="0">
    <w:p w:rsidR="002442C5" w:rsidRDefault="002442C5" w:rsidP="0010431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97"/>
  <w:drawingGridVerticalSpacing w:val="369"/>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7"/>
    <w:rsid w:val="000112E0"/>
    <w:rsid w:val="0001575D"/>
    <w:rsid w:val="00016B70"/>
    <w:rsid w:val="00020DD1"/>
    <w:rsid w:val="00042FDE"/>
    <w:rsid w:val="00052287"/>
    <w:rsid w:val="000569C8"/>
    <w:rsid w:val="0006401C"/>
    <w:rsid w:val="000646B0"/>
    <w:rsid w:val="000B6319"/>
    <w:rsid w:val="000D705B"/>
    <w:rsid w:val="000E0DD6"/>
    <w:rsid w:val="00104315"/>
    <w:rsid w:val="0011461D"/>
    <w:rsid w:val="001348FB"/>
    <w:rsid w:val="001802D5"/>
    <w:rsid w:val="00191EF9"/>
    <w:rsid w:val="00191F21"/>
    <w:rsid w:val="001C6602"/>
    <w:rsid w:val="001E420E"/>
    <w:rsid w:val="0021000E"/>
    <w:rsid w:val="00220FE6"/>
    <w:rsid w:val="0023058A"/>
    <w:rsid w:val="002442C5"/>
    <w:rsid w:val="00250C48"/>
    <w:rsid w:val="00250E3C"/>
    <w:rsid w:val="00264884"/>
    <w:rsid w:val="00274330"/>
    <w:rsid w:val="00286496"/>
    <w:rsid w:val="00291E5C"/>
    <w:rsid w:val="002B38F9"/>
    <w:rsid w:val="002B6DBE"/>
    <w:rsid w:val="002C4A19"/>
    <w:rsid w:val="002E375E"/>
    <w:rsid w:val="00321D0D"/>
    <w:rsid w:val="00337F93"/>
    <w:rsid w:val="003403D1"/>
    <w:rsid w:val="003422EE"/>
    <w:rsid w:val="00353412"/>
    <w:rsid w:val="00367AC1"/>
    <w:rsid w:val="00383D4D"/>
    <w:rsid w:val="003C15FE"/>
    <w:rsid w:val="00405DDA"/>
    <w:rsid w:val="004233FE"/>
    <w:rsid w:val="00461C67"/>
    <w:rsid w:val="00481974"/>
    <w:rsid w:val="004878E5"/>
    <w:rsid w:val="004E7379"/>
    <w:rsid w:val="00500C4E"/>
    <w:rsid w:val="00503E14"/>
    <w:rsid w:val="00510B58"/>
    <w:rsid w:val="005349B1"/>
    <w:rsid w:val="005434E9"/>
    <w:rsid w:val="005453AF"/>
    <w:rsid w:val="00546404"/>
    <w:rsid w:val="00582E12"/>
    <w:rsid w:val="005A1D36"/>
    <w:rsid w:val="005A37EA"/>
    <w:rsid w:val="005D01B8"/>
    <w:rsid w:val="0063110B"/>
    <w:rsid w:val="00663C5B"/>
    <w:rsid w:val="00664FA5"/>
    <w:rsid w:val="00684A68"/>
    <w:rsid w:val="006903F2"/>
    <w:rsid w:val="006928AA"/>
    <w:rsid w:val="006C3A73"/>
    <w:rsid w:val="006C3D59"/>
    <w:rsid w:val="006C5FB9"/>
    <w:rsid w:val="006C6BCD"/>
    <w:rsid w:val="006D4719"/>
    <w:rsid w:val="006E4013"/>
    <w:rsid w:val="006E75FA"/>
    <w:rsid w:val="007001BC"/>
    <w:rsid w:val="00702B18"/>
    <w:rsid w:val="00723D59"/>
    <w:rsid w:val="007251D4"/>
    <w:rsid w:val="00731182"/>
    <w:rsid w:val="00745F5E"/>
    <w:rsid w:val="0074641D"/>
    <w:rsid w:val="007B38E9"/>
    <w:rsid w:val="007D0745"/>
    <w:rsid w:val="007E7037"/>
    <w:rsid w:val="00812D6B"/>
    <w:rsid w:val="008842E5"/>
    <w:rsid w:val="0088713A"/>
    <w:rsid w:val="00887A05"/>
    <w:rsid w:val="008A45E9"/>
    <w:rsid w:val="008B5706"/>
    <w:rsid w:val="008E7A5F"/>
    <w:rsid w:val="00904EEA"/>
    <w:rsid w:val="00942DD6"/>
    <w:rsid w:val="009573D5"/>
    <w:rsid w:val="00960AC0"/>
    <w:rsid w:val="009663FD"/>
    <w:rsid w:val="009A7DA1"/>
    <w:rsid w:val="009B20E1"/>
    <w:rsid w:val="009C2152"/>
    <w:rsid w:val="009C7671"/>
    <w:rsid w:val="00A25261"/>
    <w:rsid w:val="00A60201"/>
    <w:rsid w:val="00A7508A"/>
    <w:rsid w:val="00A90D46"/>
    <w:rsid w:val="00AA599C"/>
    <w:rsid w:val="00AC6A9B"/>
    <w:rsid w:val="00AD684F"/>
    <w:rsid w:val="00AE5779"/>
    <w:rsid w:val="00B0440A"/>
    <w:rsid w:val="00B146B9"/>
    <w:rsid w:val="00B2463D"/>
    <w:rsid w:val="00B368F9"/>
    <w:rsid w:val="00B66F54"/>
    <w:rsid w:val="00B706CC"/>
    <w:rsid w:val="00BB3F9C"/>
    <w:rsid w:val="00BD53CD"/>
    <w:rsid w:val="00C23ED8"/>
    <w:rsid w:val="00C4062C"/>
    <w:rsid w:val="00C6196E"/>
    <w:rsid w:val="00C872FE"/>
    <w:rsid w:val="00CA7844"/>
    <w:rsid w:val="00CB2460"/>
    <w:rsid w:val="00D01A40"/>
    <w:rsid w:val="00D16A25"/>
    <w:rsid w:val="00D26170"/>
    <w:rsid w:val="00D5402A"/>
    <w:rsid w:val="00D60182"/>
    <w:rsid w:val="00D62A90"/>
    <w:rsid w:val="00D713B1"/>
    <w:rsid w:val="00D959EC"/>
    <w:rsid w:val="00DA4610"/>
    <w:rsid w:val="00DA649B"/>
    <w:rsid w:val="00DB1DF7"/>
    <w:rsid w:val="00DB71BB"/>
    <w:rsid w:val="00DC0D88"/>
    <w:rsid w:val="00DC72B3"/>
    <w:rsid w:val="00DC72E7"/>
    <w:rsid w:val="00DD3E46"/>
    <w:rsid w:val="00DE0E5E"/>
    <w:rsid w:val="00E001DC"/>
    <w:rsid w:val="00E04BB7"/>
    <w:rsid w:val="00E1218B"/>
    <w:rsid w:val="00E17318"/>
    <w:rsid w:val="00E21A91"/>
    <w:rsid w:val="00E246DC"/>
    <w:rsid w:val="00E31FD7"/>
    <w:rsid w:val="00E55F53"/>
    <w:rsid w:val="00E643FA"/>
    <w:rsid w:val="00E64F3F"/>
    <w:rsid w:val="00E74F38"/>
    <w:rsid w:val="00EB5CB5"/>
    <w:rsid w:val="00EE2E95"/>
    <w:rsid w:val="00F06A00"/>
    <w:rsid w:val="00F31941"/>
    <w:rsid w:val="00F504BC"/>
    <w:rsid w:val="00F57C25"/>
    <w:rsid w:val="00F824EF"/>
    <w:rsid w:val="00F876C8"/>
    <w:rsid w:val="00F96CE2"/>
    <w:rsid w:val="00FA0950"/>
    <w:rsid w:val="00FA0DEA"/>
    <w:rsid w:val="00FC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9974715-8967-4C91-9411-5141F078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7E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rsid w:val="00104315"/>
    <w:pPr>
      <w:tabs>
        <w:tab w:val="center" w:pos="4252"/>
        <w:tab w:val="right" w:pos="8504"/>
      </w:tabs>
      <w:snapToGrid w:val="0"/>
    </w:pPr>
  </w:style>
  <w:style w:type="character" w:customStyle="1" w:styleId="a8">
    <w:name w:val="フッター (文字)"/>
    <w:basedOn w:val="a0"/>
    <w:link w:val="a7"/>
    <w:uiPriority w:val="99"/>
    <w:rsid w:val="0010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99197">
      <w:marLeft w:val="0"/>
      <w:marRight w:val="0"/>
      <w:marTop w:val="0"/>
      <w:marBottom w:val="0"/>
      <w:divBdr>
        <w:top w:val="none" w:sz="0" w:space="0" w:color="auto"/>
        <w:left w:val="none" w:sz="0" w:space="0" w:color="auto"/>
        <w:bottom w:val="none" w:sz="0" w:space="0" w:color="auto"/>
        <w:right w:val="none" w:sz="0" w:space="0" w:color="auto"/>
      </w:divBdr>
      <w:divsChild>
        <w:div w:id="1224099194">
          <w:marLeft w:val="0"/>
          <w:marRight w:val="0"/>
          <w:marTop w:val="0"/>
          <w:marBottom w:val="0"/>
          <w:divBdr>
            <w:top w:val="none" w:sz="0" w:space="0" w:color="auto"/>
            <w:left w:val="none" w:sz="0" w:space="0" w:color="auto"/>
            <w:bottom w:val="none" w:sz="0" w:space="0" w:color="auto"/>
            <w:right w:val="none" w:sz="0" w:space="0" w:color="auto"/>
          </w:divBdr>
          <w:divsChild>
            <w:div w:id="1224099202">
              <w:marLeft w:val="0"/>
              <w:marRight w:val="0"/>
              <w:marTop w:val="0"/>
              <w:marBottom w:val="0"/>
              <w:divBdr>
                <w:top w:val="none" w:sz="0" w:space="0" w:color="auto"/>
                <w:left w:val="none" w:sz="0" w:space="0" w:color="auto"/>
                <w:bottom w:val="none" w:sz="0" w:space="0" w:color="auto"/>
                <w:right w:val="none" w:sz="0" w:space="0" w:color="auto"/>
              </w:divBdr>
              <w:divsChild>
                <w:div w:id="1224099198">
                  <w:marLeft w:val="0"/>
                  <w:marRight w:val="0"/>
                  <w:marTop w:val="0"/>
                  <w:marBottom w:val="0"/>
                  <w:divBdr>
                    <w:top w:val="none" w:sz="0" w:space="0" w:color="auto"/>
                    <w:left w:val="none" w:sz="0" w:space="0" w:color="auto"/>
                    <w:bottom w:val="none" w:sz="0" w:space="0" w:color="auto"/>
                    <w:right w:val="none" w:sz="0" w:space="0" w:color="auto"/>
                  </w:divBdr>
                  <w:divsChild>
                    <w:div w:id="1224099199">
                      <w:marLeft w:val="0"/>
                      <w:marRight w:val="0"/>
                      <w:marTop w:val="0"/>
                      <w:marBottom w:val="0"/>
                      <w:divBdr>
                        <w:top w:val="none" w:sz="0" w:space="0" w:color="auto"/>
                        <w:left w:val="none" w:sz="0" w:space="0" w:color="auto"/>
                        <w:bottom w:val="none" w:sz="0" w:space="0" w:color="auto"/>
                        <w:right w:val="none" w:sz="0" w:space="0" w:color="auto"/>
                      </w:divBdr>
                      <w:divsChild>
                        <w:div w:id="1224099193">
                          <w:marLeft w:val="0"/>
                          <w:marRight w:val="0"/>
                          <w:marTop w:val="0"/>
                          <w:marBottom w:val="0"/>
                          <w:divBdr>
                            <w:top w:val="none" w:sz="0" w:space="0" w:color="auto"/>
                            <w:left w:val="none" w:sz="0" w:space="0" w:color="auto"/>
                            <w:bottom w:val="none" w:sz="0" w:space="0" w:color="auto"/>
                            <w:right w:val="none" w:sz="0" w:space="0" w:color="auto"/>
                          </w:divBdr>
                          <w:divsChild>
                            <w:div w:id="1224099195">
                              <w:marLeft w:val="0"/>
                              <w:marRight w:val="0"/>
                              <w:marTop w:val="0"/>
                              <w:marBottom w:val="120"/>
                              <w:divBdr>
                                <w:top w:val="none" w:sz="0" w:space="0" w:color="auto"/>
                                <w:left w:val="none" w:sz="0" w:space="0" w:color="auto"/>
                                <w:bottom w:val="none" w:sz="0" w:space="0" w:color="auto"/>
                                <w:right w:val="none" w:sz="0" w:space="0" w:color="auto"/>
                              </w:divBdr>
                              <w:divsChild>
                                <w:div w:id="1224099190">
                                  <w:marLeft w:val="0"/>
                                  <w:marRight w:val="0"/>
                                  <w:marTop w:val="0"/>
                                  <w:marBottom w:val="120"/>
                                  <w:divBdr>
                                    <w:top w:val="none" w:sz="0" w:space="0" w:color="auto"/>
                                    <w:left w:val="none" w:sz="0" w:space="0" w:color="auto"/>
                                    <w:bottom w:val="none" w:sz="0" w:space="0" w:color="auto"/>
                                    <w:right w:val="none" w:sz="0" w:space="0" w:color="auto"/>
                                  </w:divBdr>
                                  <w:divsChild>
                                    <w:div w:id="1224099191">
                                      <w:marLeft w:val="0"/>
                                      <w:marRight w:val="0"/>
                                      <w:marTop w:val="0"/>
                                      <w:marBottom w:val="0"/>
                                      <w:divBdr>
                                        <w:top w:val="none" w:sz="0" w:space="0" w:color="auto"/>
                                        <w:left w:val="none" w:sz="0" w:space="0" w:color="auto"/>
                                        <w:bottom w:val="none" w:sz="0" w:space="0" w:color="auto"/>
                                        <w:right w:val="none" w:sz="0" w:space="0" w:color="auto"/>
                                      </w:divBdr>
                                    </w:div>
                                    <w:div w:id="1224099192">
                                      <w:marLeft w:val="0"/>
                                      <w:marRight w:val="0"/>
                                      <w:marTop w:val="0"/>
                                      <w:marBottom w:val="0"/>
                                      <w:divBdr>
                                        <w:top w:val="none" w:sz="0" w:space="0" w:color="auto"/>
                                        <w:left w:val="none" w:sz="0" w:space="0" w:color="auto"/>
                                        <w:bottom w:val="none" w:sz="0" w:space="0" w:color="auto"/>
                                        <w:right w:val="none" w:sz="0" w:space="0" w:color="auto"/>
                                      </w:divBdr>
                                    </w:div>
                                    <w:div w:id="1224099196">
                                      <w:marLeft w:val="0"/>
                                      <w:marRight w:val="0"/>
                                      <w:marTop w:val="0"/>
                                      <w:marBottom w:val="0"/>
                                      <w:divBdr>
                                        <w:top w:val="none" w:sz="0" w:space="0" w:color="auto"/>
                                        <w:left w:val="none" w:sz="0" w:space="0" w:color="auto"/>
                                        <w:bottom w:val="none" w:sz="0" w:space="0" w:color="auto"/>
                                        <w:right w:val="none" w:sz="0" w:space="0" w:color="auto"/>
                                      </w:divBdr>
                                    </w:div>
                                    <w:div w:id="1224099200">
                                      <w:marLeft w:val="0"/>
                                      <w:marRight w:val="0"/>
                                      <w:marTop w:val="0"/>
                                      <w:marBottom w:val="0"/>
                                      <w:divBdr>
                                        <w:top w:val="none" w:sz="0" w:space="0" w:color="auto"/>
                                        <w:left w:val="none" w:sz="0" w:space="0" w:color="auto"/>
                                        <w:bottom w:val="none" w:sz="0" w:space="0" w:color="auto"/>
                                        <w:right w:val="none" w:sz="0" w:space="0" w:color="auto"/>
                                      </w:divBdr>
                                    </w:div>
                                    <w:div w:id="1224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2013-03-14T11:13:00Z</cp:lastPrinted>
  <dcterms:created xsi:type="dcterms:W3CDTF">2015-05-08T13:09:00Z</dcterms:created>
  <dcterms:modified xsi:type="dcterms:W3CDTF">2015-05-08T13:09:00Z</dcterms:modified>
</cp:coreProperties>
</file>