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33" w:rsidRDefault="00343D33" w:rsidP="00343D33">
      <w:pPr>
        <w:kinsoku w:val="0"/>
        <w:overflowPunct w:val="0"/>
        <w:jc w:val="right"/>
        <w:textAlignment w:val="baseline"/>
        <w:rPr>
          <w:rFonts w:ascii="ＭＳ 明朝" w:eastAsia="ＭＳ 明朝" w:hAnsi="ＭＳ 明朝" w:cs="ＭＳ ゴシック"/>
          <w:color w:val="000000"/>
          <w:kern w:val="0"/>
          <w:szCs w:val="21"/>
        </w:rPr>
      </w:pPr>
      <w:bookmarkStart w:id="0" w:name="_GoBack"/>
      <w:bookmarkEnd w:id="0"/>
      <w:r w:rsidRPr="00343D33">
        <w:rPr>
          <w:rFonts w:ascii="ＭＳ 明朝" w:eastAsia="ＭＳ 明朝" w:hAnsi="ＭＳ 明朝" w:cs="ＭＳ ゴシック" w:hint="eastAsia"/>
          <w:color w:val="000000"/>
          <w:kern w:val="0"/>
          <w:szCs w:val="21"/>
        </w:rPr>
        <w:t>２０１５年５月２８日</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東京都知事</w:t>
      </w:r>
      <w:r w:rsidRPr="00343D33">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舛添</w:t>
      </w:r>
      <w:r w:rsidR="00D37955">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hint="eastAsia"/>
          <w:color w:val="000000"/>
          <w:kern w:val="0"/>
          <w:szCs w:val="21"/>
        </w:rPr>
        <w:t>要一殿</w:t>
      </w: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color w:val="000000"/>
          <w:kern w:val="0"/>
          <w:szCs w:val="21"/>
        </w:rPr>
        <w:t xml:space="preserve">                 </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東京都教育委員会　教育長</w:t>
      </w:r>
      <w:r>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hint="eastAsia"/>
          <w:color w:val="000000"/>
          <w:kern w:val="0"/>
          <w:szCs w:val="21"/>
        </w:rPr>
        <w:t>中井</w:t>
      </w:r>
      <w:r w:rsidR="00D37955">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hint="eastAsia"/>
          <w:color w:val="000000"/>
          <w:kern w:val="0"/>
          <w:szCs w:val="21"/>
        </w:rPr>
        <w:t>敬三殿</w:t>
      </w:r>
    </w:p>
    <w:p w:rsidR="00D37955" w:rsidRDefault="00343D33" w:rsidP="00D37955">
      <w:pPr>
        <w:kinsoku w:val="0"/>
        <w:wordWrap w:val="0"/>
        <w:overflowPunct w:val="0"/>
        <w:jc w:val="right"/>
        <w:textAlignment w:val="baseline"/>
        <w:rPr>
          <w:rFonts w:ascii="ＭＳ 明朝" w:eastAsia="ＭＳ 明朝" w:hAnsi="ＭＳ 明朝" w:cs="ＭＳ ゴシック"/>
          <w:color w:val="000000"/>
          <w:kern w:val="0"/>
          <w:szCs w:val="21"/>
        </w:rPr>
      </w:pP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 xml:space="preserve">　</w:t>
      </w: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再雇用拒否撤回を求める第二次原告団</w:t>
      </w:r>
      <w:r w:rsidR="00D37955">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代表　泉</w:t>
      </w:r>
      <w:r w:rsidR="00D37955">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健二</w:t>
      </w:r>
      <w:r w:rsidR="00D37955">
        <w:rPr>
          <w:rFonts w:ascii="ＭＳ 明朝" w:eastAsia="ＭＳ 明朝" w:hAnsi="ＭＳ 明朝" w:cs="ＭＳ ゴシック" w:hint="eastAsia"/>
          <w:color w:val="000000"/>
          <w:kern w:val="0"/>
          <w:szCs w:val="21"/>
        </w:rPr>
        <w:t xml:space="preserve"> </w:t>
      </w:r>
    </w:p>
    <w:p w:rsidR="00343D33" w:rsidRPr="00343D33" w:rsidRDefault="00343D33" w:rsidP="00D37955">
      <w:pPr>
        <w:kinsoku w:val="0"/>
        <w:wordWrap w:val="0"/>
        <w:overflowPunct w:val="0"/>
        <w:jc w:val="right"/>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ゴシック" w:hint="eastAsia"/>
          <w:color w:val="000000"/>
          <w:kern w:val="0"/>
          <w:szCs w:val="21"/>
        </w:rPr>
        <w:t xml:space="preserve">　　　　他２３名</w:t>
      </w:r>
      <w:r w:rsidR="00D37955">
        <w:rPr>
          <w:rFonts w:ascii="ＭＳ 明朝" w:eastAsia="ＭＳ 明朝" w:hAnsi="ＭＳ 明朝" w:cs="ＭＳ ゴシック" w:hint="eastAsia"/>
          <w:color w:val="000000"/>
          <w:kern w:val="0"/>
          <w:szCs w:val="21"/>
        </w:rPr>
        <w:t xml:space="preserve"> </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p>
    <w:p w:rsidR="00343D33" w:rsidRPr="00343D33" w:rsidRDefault="00343D33" w:rsidP="00D37955">
      <w:pPr>
        <w:kinsoku w:val="0"/>
        <w:overflowPunct w:val="0"/>
        <w:jc w:val="center"/>
        <w:textAlignment w:val="baseline"/>
        <w:rPr>
          <w:rFonts w:ascii="ＭＳ 明朝" w:eastAsia="ＭＳ 明朝" w:hAnsi="ＭＳ 明朝" w:cs="Times New Roman"/>
          <w:b/>
          <w:color w:val="000000"/>
          <w:spacing w:val="2"/>
          <w:kern w:val="0"/>
          <w:sz w:val="32"/>
          <w:szCs w:val="32"/>
        </w:rPr>
      </w:pPr>
      <w:r w:rsidRPr="00343D33">
        <w:rPr>
          <w:rFonts w:ascii="ＭＳ 明朝" w:eastAsia="ＭＳ 明朝" w:hAnsi="ＭＳ 明朝" w:cs="ＭＳ ゴシック" w:hint="eastAsia"/>
          <w:b/>
          <w:color w:val="000000"/>
          <w:w w:val="93"/>
          <w:kern w:val="0"/>
          <w:sz w:val="32"/>
          <w:szCs w:val="32"/>
          <w:fitText w:val="6942" w:id="903604736"/>
        </w:rPr>
        <w:t>２２名の原告に対して謝罪と即時賠償を求める要</w:t>
      </w:r>
      <w:r w:rsidRPr="00343D33">
        <w:rPr>
          <w:rFonts w:ascii="ＭＳ 明朝" w:eastAsia="ＭＳ 明朝" w:hAnsi="ＭＳ 明朝" w:cs="ＭＳ ゴシック" w:hint="eastAsia"/>
          <w:b/>
          <w:color w:val="000000"/>
          <w:spacing w:val="35"/>
          <w:w w:val="93"/>
          <w:kern w:val="0"/>
          <w:sz w:val="32"/>
          <w:szCs w:val="32"/>
          <w:fitText w:val="6942" w:id="903604736"/>
        </w:rPr>
        <w:t>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 xml:space="preserve">　２０１５年５月２５日に東京地方裁判所民事第３６部（吉田徹裁判長）は、都立高校の教職員２２名（提訴時２５名）が卒業式等における「君が代」不起立・不斉唱による懲戒処分を理由とする定年退職後の再雇用を拒否された事件に対して、これを「裁量権」逸脱・濫用であるとの判決を下し、被告である東京都に対して、原告一人あたり、約２１１万円から約２６０万円の損害賠償金の支払いを命じた。</w:t>
      </w:r>
    </w:p>
    <w:p w:rsidR="00A301D5" w:rsidRDefault="00343D33" w:rsidP="00343D33">
      <w:pPr>
        <w:kinsoku w:val="0"/>
        <w:overflowPunct w:val="0"/>
        <w:jc w:val="left"/>
        <w:textAlignment w:val="baseline"/>
        <w:rPr>
          <w:rFonts w:ascii="ＭＳ 明朝" w:eastAsia="ＭＳ 明朝" w:hAnsi="ＭＳ 明朝" w:cs="ＭＳ ゴシック"/>
          <w:color w:val="000000"/>
          <w:kern w:val="0"/>
          <w:szCs w:val="21"/>
        </w:rPr>
      </w:pPr>
      <w:r w:rsidRPr="00343D33">
        <w:rPr>
          <w:rFonts w:ascii="ＭＳ 明朝" w:eastAsia="ＭＳ 明朝" w:hAnsi="ＭＳ 明朝" w:cs="ＭＳ ゴシック" w:hint="eastAsia"/>
          <w:color w:val="000000"/>
          <w:kern w:val="0"/>
          <w:szCs w:val="21"/>
        </w:rPr>
        <w:t xml:space="preserve">　同判決は、（１）東京都における再雇用制度は教職員の定年退職後の職の確保という目的に沿って運用されてきたものであって、原告らが「再雇用職員等として採用されることを期待するのは</w:t>
      </w:r>
      <w:r w:rsidR="004B61F4">
        <w:rPr>
          <w:rFonts w:ascii="ＭＳ 明朝" w:eastAsia="ＭＳ 明朝" w:hAnsi="ＭＳ 明朝" w:cs="ＭＳ ゴシック" w:hint="eastAsia"/>
          <w:color w:val="000000"/>
          <w:kern w:val="0"/>
          <w:szCs w:val="21"/>
        </w:rPr>
        <w:t>法的保護に値する</w:t>
      </w:r>
      <w:r w:rsidRPr="00343D33">
        <w:rPr>
          <w:rFonts w:ascii="ＭＳ 明朝" w:eastAsia="ＭＳ 明朝" w:hAnsi="ＭＳ 明朝" w:cs="ＭＳ ゴシック" w:hint="eastAsia"/>
          <w:color w:val="000000"/>
          <w:kern w:val="0"/>
          <w:szCs w:val="21"/>
        </w:rPr>
        <w:t>」</w:t>
      </w:r>
      <w:r w:rsidR="00A301D5">
        <w:rPr>
          <w:rFonts w:ascii="ＭＳ 明朝" w:eastAsia="ＭＳ 明朝" w:hAnsi="ＭＳ 明朝" w:cs="ＭＳ ゴシック" w:hint="eastAsia"/>
          <w:color w:val="000000"/>
          <w:kern w:val="0"/>
          <w:szCs w:val="21"/>
        </w:rPr>
        <w:t>「都教委は原告らの合理的な期待を違法に侵害した」</w:t>
      </w:r>
    </w:p>
    <w:p w:rsidR="00343D33" w:rsidRPr="00343D33" w:rsidRDefault="00B82DFE" w:rsidP="00343D33">
      <w:pPr>
        <w:kinsoku w:val="0"/>
        <w:overflowPunct w:val="0"/>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ゴシック" w:hint="eastAsia"/>
          <w:color w:val="000000"/>
          <w:kern w:val="0"/>
          <w:szCs w:val="21"/>
        </w:rPr>
        <w:t>（２）</w:t>
      </w:r>
      <w:r w:rsidR="004B61F4" w:rsidRPr="00343D33">
        <w:rPr>
          <w:rFonts w:ascii="ＭＳ 明朝" w:eastAsia="ＭＳ 明朝" w:hAnsi="ＭＳ 明朝" w:cs="ＭＳ ゴシック" w:hint="eastAsia"/>
          <w:color w:val="000000"/>
          <w:kern w:val="0"/>
          <w:szCs w:val="21"/>
        </w:rPr>
        <w:t>再雇用制度の趣旨から言って、その運用実態は</w:t>
      </w:r>
      <w:r w:rsidR="004B61F4" w:rsidRPr="00343D33">
        <w:rPr>
          <w:rFonts w:ascii="ＭＳ 明朝" w:eastAsia="ＭＳ 明朝" w:hAnsi="ＭＳ 明朝" w:cs="ＭＳ ゴシック"/>
          <w:color w:val="000000"/>
          <w:kern w:val="0"/>
          <w:szCs w:val="21"/>
        </w:rPr>
        <w:t>10</w:t>
      </w:r>
      <w:r w:rsidR="004B61F4" w:rsidRPr="00343D33">
        <w:rPr>
          <w:rFonts w:ascii="ＭＳ 明朝" w:eastAsia="ＭＳ 明朝" w:hAnsi="ＭＳ 明朝" w:cs="ＭＳ ゴシック" w:hint="eastAsia"/>
          <w:color w:val="000000"/>
          <w:kern w:val="0"/>
          <w:szCs w:val="21"/>
        </w:rPr>
        <w:t>・</w:t>
      </w:r>
      <w:r w:rsidR="004B61F4" w:rsidRPr="00343D33">
        <w:rPr>
          <w:rFonts w:ascii="ＭＳ 明朝" w:eastAsia="ＭＳ 明朝" w:hAnsi="ＭＳ 明朝" w:cs="ＭＳ ゴシック"/>
          <w:color w:val="000000"/>
          <w:kern w:val="0"/>
          <w:szCs w:val="21"/>
        </w:rPr>
        <w:t>23</w:t>
      </w:r>
      <w:r w:rsidR="004B61F4" w:rsidRPr="00343D33">
        <w:rPr>
          <w:rFonts w:ascii="ＭＳ 明朝" w:eastAsia="ＭＳ 明朝" w:hAnsi="ＭＳ 明朝" w:cs="ＭＳ ゴシック" w:hint="eastAsia"/>
          <w:color w:val="000000"/>
          <w:kern w:val="0"/>
          <w:szCs w:val="21"/>
        </w:rPr>
        <w:t>通達及びそれに基づく職務命令発出の前後で変わることがあってはならず、</w:t>
      </w:r>
      <w:r w:rsidR="00343D33" w:rsidRPr="00343D33">
        <w:rPr>
          <w:rFonts w:ascii="ＭＳ 明朝" w:eastAsia="ＭＳ 明朝" w:hAnsi="ＭＳ 明朝" w:cs="ＭＳ ゴシック" w:hint="eastAsia"/>
          <w:color w:val="000000"/>
          <w:kern w:val="0"/>
          <w:szCs w:val="21"/>
        </w:rPr>
        <w:t>「本件不合格</w:t>
      </w:r>
      <w:r>
        <w:rPr>
          <w:rFonts w:ascii="ＭＳ 明朝" w:eastAsia="ＭＳ 明朝" w:hAnsi="ＭＳ 明朝" w:cs="ＭＳ ゴシック" w:hint="eastAsia"/>
          <w:color w:val="000000"/>
          <w:kern w:val="0"/>
          <w:szCs w:val="21"/>
        </w:rPr>
        <w:t>等に係る都教委の</w:t>
      </w:r>
      <w:r w:rsidR="00343D33" w:rsidRPr="00343D33">
        <w:rPr>
          <w:rFonts w:ascii="ＭＳ 明朝" w:eastAsia="ＭＳ 明朝" w:hAnsi="ＭＳ 明朝" w:cs="ＭＳ ゴシック" w:hint="eastAsia"/>
          <w:color w:val="000000"/>
          <w:kern w:val="0"/>
          <w:szCs w:val="21"/>
        </w:rPr>
        <w:t>判断</w:t>
      </w:r>
      <w:r>
        <w:rPr>
          <w:rFonts w:ascii="ＭＳ 明朝" w:eastAsia="ＭＳ 明朝" w:hAnsi="ＭＳ 明朝" w:cs="ＭＳ ゴシック" w:hint="eastAsia"/>
          <w:color w:val="000000"/>
          <w:kern w:val="0"/>
          <w:szCs w:val="21"/>
        </w:rPr>
        <w:t>は、</w:t>
      </w:r>
      <w:r w:rsidR="00343D33" w:rsidRPr="00343D33">
        <w:rPr>
          <w:rFonts w:ascii="ＭＳ 明朝" w:eastAsia="ＭＳ 明朝" w:hAnsi="ＭＳ 明朝" w:cs="ＭＳ ゴシック" w:hint="eastAsia"/>
          <w:color w:val="000000"/>
          <w:kern w:val="0"/>
          <w:szCs w:val="21"/>
        </w:rPr>
        <w:t>客観的合理性</w:t>
      </w:r>
      <w:r>
        <w:rPr>
          <w:rFonts w:ascii="ＭＳ 明朝" w:eastAsia="ＭＳ 明朝" w:hAnsi="ＭＳ 明朝" w:cs="ＭＳ ゴシック" w:hint="eastAsia"/>
          <w:color w:val="000000"/>
          <w:kern w:val="0"/>
          <w:szCs w:val="21"/>
        </w:rPr>
        <w:t>及び</w:t>
      </w:r>
      <w:r w:rsidR="00343D33" w:rsidRPr="00343D33">
        <w:rPr>
          <w:rFonts w:ascii="ＭＳ 明朝" w:eastAsia="ＭＳ 明朝" w:hAnsi="ＭＳ 明朝" w:cs="ＭＳ ゴシック" w:hint="eastAsia"/>
          <w:color w:val="000000"/>
          <w:kern w:val="0"/>
          <w:szCs w:val="21"/>
        </w:rPr>
        <w:t>社会的相当性を欠く</w:t>
      </w:r>
      <w:r>
        <w:rPr>
          <w:rFonts w:ascii="ＭＳ 明朝" w:eastAsia="ＭＳ 明朝" w:hAnsi="ＭＳ 明朝" w:cs="ＭＳ ゴシック" w:hint="eastAsia"/>
          <w:color w:val="000000"/>
          <w:kern w:val="0"/>
          <w:szCs w:val="21"/>
        </w:rPr>
        <w:t>ものであり、</w:t>
      </w:r>
      <w:r w:rsidR="00343D33" w:rsidRPr="00343D33">
        <w:rPr>
          <w:rFonts w:ascii="ＭＳ 明朝" w:eastAsia="ＭＳ 明朝" w:hAnsi="ＭＳ 明朝" w:cs="ＭＳ ゴシック" w:hint="eastAsia"/>
          <w:color w:val="000000"/>
          <w:kern w:val="0"/>
          <w:szCs w:val="21"/>
        </w:rPr>
        <w:t>裁量権の範囲の逸脱又はその濫用にあた</w:t>
      </w:r>
      <w:r>
        <w:rPr>
          <w:rFonts w:ascii="ＭＳ 明朝" w:eastAsia="ＭＳ 明朝" w:hAnsi="ＭＳ 明朝" w:cs="ＭＳ ゴシック" w:hint="eastAsia"/>
          <w:color w:val="000000"/>
          <w:kern w:val="0"/>
          <w:szCs w:val="21"/>
        </w:rPr>
        <w:t>る」</w:t>
      </w:r>
      <w:r w:rsidR="00343D33" w:rsidRPr="00343D33">
        <w:rPr>
          <w:rFonts w:ascii="ＭＳ 明朝" w:eastAsia="ＭＳ 明朝" w:hAnsi="ＭＳ 明朝" w:cs="ＭＳ ゴシック" w:hint="eastAsia"/>
          <w:color w:val="000000"/>
          <w:kern w:val="0"/>
          <w:szCs w:val="21"/>
        </w:rPr>
        <w:t>と断じた。</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３）「学習指導要領のうち特別活動に限定してみても、入学式や卒業式（儀式的行事）の実施や国旗国歌条項が、他の特別行事の実施や配慮すべき事項の内容と対比して特段区別した位置付けが与えられているとまでは認められない」とし、</w:t>
      </w:r>
      <w:r w:rsidRPr="00343D33">
        <w:rPr>
          <w:rFonts w:ascii="ＭＳ 明朝" w:eastAsia="ＭＳ 明朝" w:hAnsi="ＭＳ 明朝" w:cs="ＭＳ ゴシック"/>
          <w:color w:val="000000"/>
          <w:kern w:val="0"/>
          <w:szCs w:val="21"/>
        </w:rPr>
        <w:t>10</w:t>
      </w:r>
      <w:r w:rsidRPr="00343D33">
        <w:rPr>
          <w:rFonts w:ascii="ＭＳ 明朝" w:eastAsia="ＭＳ 明朝" w:hAnsi="ＭＳ 明朝" w:cs="ＭＳ ゴシック" w:hint="eastAsia"/>
          <w:color w:val="000000"/>
          <w:kern w:val="0"/>
          <w:szCs w:val="21"/>
        </w:rPr>
        <w:t>・</w:t>
      </w:r>
      <w:r w:rsidRPr="00343D33">
        <w:rPr>
          <w:rFonts w:ascii="ＭＳ 明朝" w:eastAsia="ＭＳ 明朝" w:hAnsi="ＭＳ 明朝" w:cs="ＭＳ ゴシック"/>
          <w:color w:val="000000"/>
          <w:kern w:val="0"/>
          <w:szCs w:val="21"/>
        </w:rPr>
        <w:t>23</w:t>
      </w:r>
      <w:r w:rsidRPr="00343D33">
        <w:rPr>
          <w:rFonts w:ascii="ＭＳ 明朝" w:eastAsia="ＭＳ 明朝" w:hAnsi="ＭＳ 明朝" w:cs="ＭＳ ゴシック" w:hint="eastAsia"/>
          <w:color w:val="000000"/>
          <w:kern w:val="0"/>
          <w:szCs w:val="21"/>
        </w:rPr>
        <w:t>通達及びそれに基づく本件職務命令も、「他の教育課程に関する職務命令と対比して特段区別した位置付け」も与えられ</w:t>
      </w:r>
      <w:r w:rsidR="00400933">
        <w:rPr>
          <w:rFonts w:ascii="ＭＳ 明朝" w:eastAsia="ＭＳ 明朝" w:hAnsi="ＭＳ 明朝" w:cs="ＭＳ ゴシック" w:hint="eastAsia"/>
          <w:color w:val="000000"/>
          <w:kern w:val="0"/>
          <w:szCs w:val="21"/>
        </w:rPr>
        <w:t>てい</w:t>
      </w:r>
      <w:r w:rsidRPr="00343D33">
        <w:rPr>
          <w:rFonts w:ascii="ＭＳ 明朝" w:eastAsia="ＭＳ 明朝" w:hAnsi="ＭＳ 明朝" w:cs="ＭＳ ゴシック" w:hint="eastAsia"/>
          <w:color w:val="000000"/>
          <w:kern w:val="0"/>
          <w:szCs w:val="21"/>
        </w:rPr>
        <w:t>ない、と判示したことの意味は大きい。</w:t>
      </w:r>
      <w:r w:rsidRPr="00343D33">
        <w:rPr>
          <w:rFonts w:ascii="ＭＳ 明朝" w:eastAsia="ＭＳ 明朝" w:hAnsi="ＭＳ 明朝" w:cs="ＭＳ ゴシック"/>
          <w:color w:val="000000"/>
          <w:kern w:val="0"/>
          <w:szCs w:val="21"/>
        </w:rPr>
        <w:t>10</w:t>
      </w:r>
      <w:r w:rsidRPr="00343D33">
        <w:rPr>
          <w:rFonts w:ascii="ＭＳ 明朝" w:eastAsia="ＭＳ 明朝" w:hAnsi="ＭＳ 明朝" w:cs="ＭＳ ゴシック" w:hint="eastAsia"/>
          <w:color w:val="000000"/>
          <w:kern w:val="0"/>
          <w:szCs w:val="21"/>
        </w:rPr>
        <w:t>・</w:t>
      </w:r>
      <w:r w:rsidRPr="00343D33">
        <w:rPr>
          <w:rFonts w:ascii="ＭＳ 明朝" w:eastAsia="ＭＳ 明朝" w:hAnsi="ＭＳ 明朝" w:cs="ＭＳ ゴシック"/>
          <w:color w:val="000000"/>
          <w:kern w:val="0"/>
          <w:szCs w:val="21"/>
        </w:rPr>
        <w:t>23</w:t>
      </w:r>
      <w:r w:rsidRPr="00343D33">
        <w:rPr>
          <w:rFonts w:ascii="ＭＳ 明朝" w:eastAsia="ＭＳ 明朝" w:hAnsi="ＭＳ 明朝" w:cs="ＭＳ ゴシック" w:hint="eastAsia"/>
          <w:color w:val="000000"/>
          <w:kern w:val="0"/>
          <w:szCs w:val="21"/>
        </w:rPr>
        <w:t>通達及びそれに基づく本件職務命令は、学習指導要領の本来の趣旨からの逸脱であると断じているに等しいのである。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（４）判決は「本件職務命令が原告らのこうした歴史観又は世界観等を含む思想及び良心の自由についての間接的な制約となる面がある</w:t>
      </w:r>
      <w:r w:rsidR="00A301D5">
        <w:rPr>
          <w:rFonts w:ascii="ＭＳ 明朝" w:eastAsia="ＭＳ 明朝" w:hAnsi="ＭＳ 明朝" w:cs="ＭＳ ゴシック" w:hint="eastAsia"/>
          <w:color w:val="000000"/>
          <w:kern w:val="0"/>
          <w:szCs w:val="21"/>
        </w:rPr>
        <w:t>こ</w:t>
      </w:r>
      <w:r w:rsidRPr="00343D33">
        <w:rPr>
          <w:rFonts w:ascii="ＭＳ 明朝" w:eastAsia="ＭＳ 明朝" w:hAnsi="ＭＳ 明朝" w:cs="ＭＳ ゴシック" w:hint="eastAsia"/>
          <w:color w:val="000000"/>
          <w:kern w:val="0"/>
          <w:szCs w:val="21"/>
        </w:rPr>
        <w:t>と</w:t>
      </w:r>
      <w:r w:rsidR="00A301D5">
        <w:rPr>
          <w:rFonts w:ascii="ＭＳ 明朝" w:eastAsia="ＭＳ 明朝" w:hAnsi="ＭＳ 明朝" w:cs="ＭＳ ゴシック" w:hint="eastAsia"/>
          <w:color w:val="000000"/>
          <w:kern w:val="0"/>
          <w:szCs w:val="21"/>
        </w:rPr>
        <w:t>は否定できず」</w:t>
      </w:r>
      <w:r w:rsidR="00E233C5">
        <w:rPr>
          <w:rFonts w:ascii="ＭＳ 明朝" w:eastAsia="ＭＳ 明朝" w:hAnsi="ＭＳ 明朝" w:cs="ＭＳ ゴシック" w:hint="eastAsia"/>
          <w:color w:val="000000"/>
          <w:kern w:val="0"/>
          <w:szCs w:val="21"/>
        </w:rPr>
        <w:t>、</w:t>
      </w:r>
      <w:r w:rsidRPr="00343D33">
        <w:rPr>
          <w:rFonts w:ascii="ＭＳ 明朝" w:eastAsia="ＭＳ 明朝" w:hAnsi="ＭＳ 明朝" w:cs="ＭＳ ゴシック" w:hint="eastAsia"/>
          <w:color w:val="000000"/>
          <w:kern w:val="0"/>
          <w:szCs w:val="21"/>
        </w:rPr>
        <w:t>職務命令違反が「非違行為の重大性を根拠づける理由としては不十分」として都教委のこれまでことあるごとに主張してきた論拠を打ち崩している。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 xml:space="preserve">　通達及び職務命令の違憲・違法については直接に言及していないが、上記の</w:t>
      </w:r>
      <w:r w:rsidR="00E233C5">
        <w:rPr>
          <w:rFonts w:ascii="ＭＳ 明朝" w:eastAsia="ＭＳ 明朝" w:hAnsi="ＭＳ 明朝" w:cs="ＭＳ ゴシック" w:hint="eastAsia"/>
          <w:color w:val="000000"/>
          <w:kern w:val="0"/>
          <w:szCs w:val="21"/>
        </w:rPr>
        <w:t>（２）</w:t>
      </w:r>
      <w:r w:rsidRPr="00343D33">
        <w:rPr>
          <w:rFonts w:ascii="ＭＳ 明朝" w:eastAsia="ＭＳ 明朝" w:hAnsi="ＭＳ 明朝" w:cs="ＭＳ ゴシック" w:hint="eastAsia"/>
          <w:color w:val="000000"/>
          <w:kern w:val="0"/>
          <w:szCs w:val="21"/>
        </w:rPr>
        <w:t>（３）（４）からして今判決は都教委が</w:t>
      </w:r>
      <w:r w:rsidRPr="00343D33">
        <w:rPr>
          <w:rFonts w:ascii="ＭＳ 明朝" w:eastAsia="ＭＳ 明朝" w:hAnsi="ＭＳ 明朝" w:cs="ＭＳ ゴシック"/>
          <w:color w:val="000000"/>
          <w:kern w:val="0"/>
          <w:szCs w:val="21"/>
        </w:rPr>
        <w:t>10</w:t>
      </w:r>
      <w:r w:rsidRPr="00343D33">
        <w:rPr>
          <w:rFonts w:ascii="ＭＳ 明朝" w:eastAsia="ＭＳ 明朝" w:hAnsi="ＭＳ 明朝" w:cs="ＭＳ ゴシック" w:hint="eastAsia"/>
          <w:color w:val="000000"/>
          <w:kern w:val="0"/>
          <w:szCs w:val="21"/>
        </w:rPr>
        <w:t>・</w:t>
      </w:r>
      <w:r w:rsidRPr="00343D33">
        <w:rPr>
          <w:rFonts w:ascii="ＭＳ 明朝" w:eastAsia="ＭＳ 明朝" w:hAnsi="ＭＳ 明朝" w:cs="ＭＳ ゴシック"/>
          <w:color w:val="000000"/>
          <w:kern w:val="0"/>
          <w:szCs w:val="21"/>
        </w:rPr>
        <w:t>23</w:t>
      </w:r>
      <w:r w:rsidRPr="00343D33">
        <w:rPr>
          <w:rFonts w:ascii="ＭＳ 明朝" w:eastAsia="ＭＳ 明朝" w:hAnsi="ＭＳ 明朝" w:cs="ＭＳ ゴシック" w:hint="eastAsia"/>
          <w:color w:val="000000"/>
          <w:kern w:val="0"/>
          <w:szCs w:val="21"/>
        </w:rPr>
        <w:t>通達以降に進めてきた「一連の仕組み」を断罪するものであり、それが合憲・合法であるとしてきた都教委の根拠を打ち崩すものである。都教委は</w:t>
      </w:r>
      <w:r w:rsidR="00E233C5">
        <w:rPr>
          <w:rFonts w:ascii="ＭＳ 明朝" w:eastAsia="ＭＳ 明朝" w:hAnsi="ＭＳ 明朝" w:cs="ＭＳ ゴシック" w:hint="eastAsia"/>
          <w:color w:val="000000"/>
          <w:kern w:val="0"/>
          <w:szCs w:val="21"/>
        </w:rPr>
        <w:t>以上の</w:t>
      </w:r>
      <w:r w:rsidRPr="00343D33">
        <w:rPr>
          <w:rFonts w:ascii="ＭＳ 明朝" w:eastAsia="ＭＳ 明朝" w:hAnsi="ＭＳ 明朝" w:cs="ＭＳ ゴシック" w:hint="eastAsia"/>
          <w:color w:val="000000"/>
          <w:kern w:val="0"/>
          <w:szCs w:val="21"/>
        </w:rPr>
        <w:t>ことを深く肝に銘ずるべきである。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定年後の再雇用の途を閉ざされた私たちは、長らくつらく、苦しい思いをしてきた。単に収入の手段が断たれたからではない。教員としての職に対する“誇り”を傷つけられてきたからである。また、東京都の教育の行方</w:t>
      </w:r>
      <w:r w:rsidR="00E233C5">
        <w:rPr>
          <w:rFonts w:ascii="ＭＳ 明朝" w:eastAsia="ＭＳ 明朝" w:hAnsi="ＭＳ 明朝" w:cs="ＭＳ ゴシック" w:hint="eastAsia"/>
          <w:color w:val="000000"/>
          <w:kern w:val="0"/>
          <w:szCs w:val="21"/>
        </w:rPr>
        <w:t>を</w:t>
      </w:r>
      <w:r w:rsidRPr="00343D33">
        <w:rPr>
          <w:rFonts w:ascii="ＭＳ 明朝" w:eastAsia="ＭＳ 明朝" w:hAnsi="ＭＳ 明朝" w:cs="ＭＳ ゴシック" w:hint="eastAsia"/>
          <w:color w:val="000000"/>
          <w:kern w:val="0"/>
          <w:szCs w:val="21"/>
        </w:rPr>
        <w:t>深く案じ、暗澹たる気持ちが晴れたことは一度もなかった。都教委の役人はそのことを一度でも考えたことがあるか？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 xml:space="preserve">　失われた“誇り”は決して金銭だけをもってしては償うことはできない。せめても行政担当者としての見識と誠意を見せてほしい。下記の点を申し入れる。</w:t>
      </w:r>
    </w:p>
    <w:p w:rsidR="00343D33" w:rsidRPr="00343D33" w:rsidRDefault="00343D33" w:rsidP="00343D33">
      <w:pPr>
        <w:kinsoku w:val="0"/>
        <w:overflowPunct w:val="0"/>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color w:val="000000"/>
          <w:kern w:val="0"/>
          <w:szCs w:val="21"/>
        </w:rPr>
        <w:t xml:space="preserve">                                               </w:t>
      </w:r>
      <w:r w:rsidRPr="00343D33">
        <w:rPr>
          <w:rFonts w:ascii="ＭＳ 明朝" w:eastAsia="ＭＳ 明朝" w:hAnsi="ＭＳ 明朝" w:cs="ＭＳ ゴシック" w:hint="eastAsia"/>
          <w:color w:val="000000"/>
          <w:kern w:val="0"/>
          <w:szCs w:val="21"/>
        </w:rPr>
        <w:t>記</w:t>
      </w:r>
    </w:p>
    <w:p w:rsidR="00343D33" w:rsidRPr="00343D33" w:rsidRDefault="00343D33" w:rsidP="009B0E05">
      <w:pPr>
        <w:pStyle w:val="a3"/>
        <w:numPr>
          <w:ilvl w:val="0"/>
          <w:numId w:val="1"/>
        </w:numPr>
        <w:kinsoku w:val="0"/>
        <w:overflowPunct w:val="0"/>
        <w:ind w:leftChars="0" w:left="567" w:hanging="567"/>
        <w:jc w:val="left"/>
        <w:textAlignment w:val="baseline"/>
        <w:rPr>
          <w:rFonts w:ascii="ＭＳ 明朝" w:eastAsia="ＭＳ 明朝" w:hAnsi="ＭＳ 明朝" w:cs="ＭＳ ゴシック"/>
          <w:color w:val="000000"/>
          <w:kern w:val="0"/>
          <w:szCs w:val="21"/>
        </w:rPr>
      </w:pPr>
      <w:r w:rsidRPr="00343D33">
        <w:rPr>
          <w:rFonts w:ascii="ＭＳ 明朝" w:eastAsia="ＭＳ 明朝" w:hAnsi="ＭＳ 明朝" w:cs="ＭＳ ゴシック" w:hint="eastAsia"/>
          <w:color w:val="000000"/>
          <w:kern w:val="0"/>
          <w:szCs w:val="21"/>
        </w:rPr>
        <w:t>控訴を断念すること。</w:t>
      </w:r>
    </w:p>
    <w:p w:rsidR="00343D33" w:rsidRPr="009B0E05" w:rsidRDefault="00343D33" w:rsidP="00343D33">
      <w:pPr>
        <w:pStyle w:val="a3"/>
        <w:numPr>
          <w:ilvl w:val="0"/>
          <w:numId w:val="1"/>
        </w:numPr>
        <w:kinsoku w:val="0"/>
        <w:overflowPunct w:val="0"/>
        <w:ind w:leftChars="0" w:left="567" w:hanging="567"/>
        <w:jc w:val="left"/>
        <w:textAlignment w:val="baseline"/>
        <w:rPr>
          <w:rFonts w:ascii="ＭＳ 明朝" w:eastAsia="ＭＳ 明朝" w:hAnsi="ＭＳ 明朝" w:cs="Times New Roman"/>
          <w:color w:val="000000"/>
          <w:spacing w:val="2"/>
          <w:kern w:val="0"/>
          <w:szCs w:val="21"/>
        </w:rPr>
      </w:pPr>
      <w:r w:rsidRPr="00343D33">
        <w:rPr>
          <w:rFonts w:ascii="ＭＳ 明朝" w:eastAsia="ＭＳ 明朝" w:hAnsi="ＭＳ 明朝" w:cs="ＭＳ ゴシック" w:hint="eastAsia"/>
          <w:color w:val="000000"/>
          <w:kern w:val="0"/>
          <w:szCs w:val="21"/>
        </w:rPr>
        <w:t>原告から定年退職後の職を奪ったことに対して誠意をもって謝罪すること。</w:t>
      </w:r>
    </w:p>
    <w:p w:rsidR="00343D33" w:rsidRPr="009B0E05" w:rsidRDefault="00343D33" w:rsidP="00343D33">
      <w:pPr>
        <w:pStyle w:val="a3"/>
        <w:numPr>
          <w:ilvl w:val="0"/>
          <w:numId w:val="1"/>
        </w:numPr>
        <w:kinsoku w:val="0"/>
        <w:overflowPunct w:val="0"/>
        <w:ind w:leftChars="0" w:left="567" w:hanging="567"/>
        <w:jc w:val="left"/>
        <w:textAlignment w:val="baseline"/>
        <w:rPr>
          <w:rFonts w:ascii="ＭＳ 明朝" w:eastAsia="ＭＳ 明朝" w:hAnsi="ＭＳ 明朝" w:cs="Times New Roman"/>
          <w:color w:val="000000"/>
          <w:spacing w:val="2"/>
          <w:kern w:val="0"/>
          <w:szCs w:val="21"/>
        </w:rPr>
      </w:pPr>
      <w:r w:rsidRPr="009B0E05">
        <w:rPr>
          <w:rFonts w:ascii="ＭＳ 明朝" w:eastAsia="ＭＳ 明朝" w:hAnsi="ＭＳ 明朝" w:cs="ＭＳ ゴシック" w:hint="eastAsia"/>
          <w:color w:val="000000"/>
          <w:kern w:val="0"/>
          <w:szCs w:val="21"/>
        </w:rPr>
        <w:t>原告に対して、ただちに損害賠償の手続きに入ること。</w:t>
      </w:r>
    </w:p>
    <w:p w:rsidR="00343D33" w:rsidRPr="009B0E05" w:rsidRDefault="009B0E05" w:rsidP="009B0E05">
      <w:pPr>
        <w:pStyle w:val="a3"/>
        <w:numPr>
          <w:ilvl w:val="0"/>
          <w:numId w:val="1"/>
        </w:numPr>
        <w:kinsoku w:val="0"/>
        <w:overflowPunct w:val="0"/>
        <w:ind w:leftChars="0" w:left="567" w:hanging="567"/>
        <w:jc w:val="left"/>
        <w:textAlignment w:val="baseline"/>
        <w:rPr>
          <w:rFonts w:ascii="ＭＳ 明朝" w:eastAsia="ＭＳ 明朝" w:hAnsi="ＭＳ 明朝" w:cs="Times New Roman"/>
          <w:color w:val="000000"/>
          <w:spacing w:val="2"/>
          <w:kern w:val="0"/>
          <w:szCs w:val="21"/>
        </w:rPr>
      </w:pPr>
      <w:r w:rsidRPr="009B0E05">
        <w:rPr>
          <w:rFonts w:hint="eastAsia"/>
        </w:rPr>
        <w:t>司法に「違法」とされた再雇用拒否を行った責任の所在を明らかにし、再発防止　策を講じること。</w:t>
      </w:r>
    </w:p>
    <w:p w:rsidR="00343D33" w:rsidRPr="009B0E05" w:rsidRDefault="00343D33" w:rsidP="009B0E05">
      <w:pPr>
        <w:pStyle w:val="a3"/>
        <w:numPr>
          <w:ilvl w:val="0"/>
          <w:numId w:val="1"/>
        </w:numPr>
        <w:kinsoku w:val="0"/>
        <w:overflowPunct w:val="0"/>
        <w:ind w:leftChars="0" w:left="567" w:hanging="567"/>
        <w:jc w:val="left"/>
        <w:textAlignment w:val="baseline"/>
        <w:rPr>
          <w:rFonts w:ascii="ＭＳ 明朝" w:eastAsia="ＭＳ 明朝" w:hAnsi="ＭＳ 明朝" w:cs="ＭＳ ゴシック"/>
          <w:color w:val="000000"/>
          <w:kern w:val="0"/>
          <w:szCs w:val="21"/>
        </w:rPr>
      </w:pPr>
      <w:r w:rsidRPr="009B0E05">
        <w:rPr>
          <w:rFonts w:ascii="ＭＳ 明朝" w:eastAsia="ＭＳ 明朝" w:hAnsi="ＭＳ 明朝" w:cs="ＭＳ ゴシック" w:hint="eastAsia"/>
          <w:color w:val="000000"/>
          <w:kern w:val="0"/>
          <w:szCs w:val="21"/>
        </w:rPr>
        <w:t>別件の同種の訴訟に対しても請求を受けること。</w:t>
      </w:r>
    </w:p>
    <w:p w:rsidR="00343D33" w:rsidRPr="009B0E05" w:rsidRDefault="00343D33" w:rsidP="009B0E05">
      <w:pPr>
        <w:pStyle w:val="a3"/>
        <w:numPr>
          <w:ilvl w:val="0"/>
          <w:numId w:val="1"/>
        </w:numPr>
        <w:kinsoku w:val="0"/>
        <w:overflowPunct w:val="0"/>
        <w:ind w:leftChars="0" w:left="567" w:hanging="567"/>
        <w:jc w:val="left"/>
        <w:textAlignment w:val="baseline"/>
        <w:rPr>
          <w:rFonts w:ascii="ＭＳ 明朝" w:eastAsia="ＭＳ 明朝" w:hAnsi="ＭＳ 明朝" w:cs="Times New Roman"/>
          <w:color w:val="000000"/>
          <w:spacing w:val="2"/>
          <w:kern w:val="0"/>
          <w:szCs w:val="21"/>
        </w:rPr>
      </w:pPr>
      <w:r w:rsidRPr="009B0E05">
        <w:rPr>
          <w:rFonts w:ascii="ＭＳ 明朝" w:eastAsia="ＭＳ 明朝" w:hAnsi="ＭＳ 明朝" w:cs="ＭＳ ゴシック"/>
          <w:color w:val="000000"/>
          <w:kern w:val="0"/>
          <w:szCs w:val="21"/>
        </w:rPr>
        <w:t>10</w:t>
      </w:r>
      <w:r w:rsidRPr="009B0E05">
        <w:rPr>
          <w:rFonts w:ascii="ＭＳ 明朝" w:eastAsia="ＭＳ 明朝" w:hAnsi="ＭＳ 明朝" w:cs="ＭＳ ゴシック" w:hint="eastAsia"/>
          <w:color w:val="000000"/>
          <w:kern w:val="0"/>
          <w:szCs w:val="21"/>
        </w:rPr>
        <w:t>・</w:t>
      </w:r>
      <w:r w:rsidRPr="009B0E05">
        <w:rPr>
          <w:rFonts w:ascii="ＭＳ 明朝" w:eastAsia="ＭＳ 明朝" w:hAnsi="ＭＳ 明朝" w:cs="ＭＳ ゴシック"/>
          <w:color w:val="000000"/>
          <w:kern w:val="0"/>
          <w:szCs w:val="21"/>
        </w:rPr>
        <w:t>23</w:t>
      </w:r>
      <w:r w:rsidRPr="009B0E05">
        <w:rPr>
          <w:rFonts w:ascii="ＭＳ 明朝" w:eastAsia="ＭＳ 明朝" w:hAnsi="ＭＳ 明朝" w:cs="ＭＳ ゴシック" w:hint="eastAsia"/>
          <w:color w:val="000000"/>
          <w:kern w:val="0"/>
          <w:szCs w:val="21"/>
        </w:rPr>
        <w:t>通達及びそれに基づく職務命令を撤回すること。</w:t>
      </w:r>
    </w:p>
    <w:p w:rsidR="00C34AAB" w:rsidRPr="009B0E05" w:rsidRDefault="00343D33" w:rsidP="00343D33">
      <w:pPr>
        <w:pStyle w:val="a3"/>
        <w:numPr>
          <w:ilvl w:val="0"/>
          <w:numId w:val="1"/>
        </w:numPr>
        <w:kinsoku w:val="0"/>
        <w:overflowPunct w:val="0"/>
        <w:ind w:leftChars="0" w:left="567" w:hanging="567"/>
        <w:jc w:val="left"/>
        <w:textAlignment w:val="baseline"/>
        <w:rPr>
          <w:rFonts w:ascii="ＭＳ 明朝" w:eastAsia="ＭＳ 明朝" w:hAnsi="ＭＳ 明朝" w:cs="Times New Roman"/>
          <w:color w:val="000000"/>
          <w:spacing w:val="2"/>
          <w:kern w:val="0"/>
          <w:szCs w:val="21"/>
        </w:rPr>
      </w:pPr>
      <w:r w:rsidRPr="009B0E05">
        <w:rPr>
          <w:rFonts w:ascii="ＭＳ 明朝" w:eastAsia="ＭＳ 明朝" w:hAnsi="ＭＳ 明朝" w:cs="ＭＳ ゴシック" w:hint="eastAsia"/>
          <w:color w:val="000000"/>
          <w:kern w:val="0"/>
          <w:szCs w:val="21"/>
        </w:rPr>
        <w:t>上記の職務命令違反等による懲戒処分を撤回すること。</w:t>
      </w:r>
    </w:p>
    <w:p w:rsidR="009B0E05" w:rsidRPr="009B0E05" w:rsidRDefault="009B0E05" w:rsidP="00343D33">
      <w:pPr>
        <w:pStyle w:val="a3"/>
        <w:numPr>
          <w:ilvl w:val="0"/>
          <w:numId w:val="1"/>
        </w:numPr>
        <w:kinsoku w:val="0"/>
        <w:overflowPunct w:val="0"/>
        <w:ind w:leftChars="0" w:left="567" w:hanging="567"/>
        <w:jc w:val="left"/>
        <w:textAlignment w:val="baseline"/>
        <w:rPr>
          <w:rFonts w:ascii="ＭＳ 明朝" w:eastAsia="ＭＳ 明朝" w:hAnsi="ＭＳ 明朝" w:cs="Times New Roman"/>
          <w:spacing w:val="2"/>
          <w:kern w:val="0"/>
          <w:szCs w:val="21"/>
        </w:rPr>
      </w:pPr>
      <w:r w:rsidRPr="009B0E05">
        <w:rPr>
          <w:rFonts w:hint="eastAsia"/>
        </w:rPr>
        <w:t>本要請書を教育委員会で配付し、慎重に検討、議論し、回答すること。</w:t>
      </w:r>
    </w:p>
    <w:sectPr w:rsidR="009B0E05" w:rsidRPr="009B0E05" w:rsidSect="007A3B0C">
      <w:pgSz w:w="11906" w:h="16838" w:code="9"/>
      <w:pgMar w:top="1247" w:right="1134" w:bottom="1134" w:left="1134" w:header="851" w:footer="992" w:gutter="0"/>
      <w:cols w:space="425"/>
      <w:docGrid w:type="linesAndChars" w:linePitch="314"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D231D"/>
    <w:multiLevelType w:val="hybridMultilevel"/>
    <w:tmpl w:val="8A988EC8"/>
    <w:lvl w:ilvl="0" w:tplc="57920290">
      <w:start w:val="1"/>
      <w:numFmt w:val="decimalFullWidth"/>
      <w:lvlText w:val="%1．"/>
      <w:lvlJc w:val="left"/>
      <w:pPr>
        <w:ind w:left="1413"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D33"/>
    <w:rsid w:val="00343D33"/>
    <w:rsid w:val="00400933"/>
    <w:rsid w:val="004B61F4"/>
    <w:rsid w:val="004C551E"/>
    <w:rsid w:val="007949F1"/>
    <w:rsid w:val="007A3B0C"/>
    <w:rsid w:val="009B0E05"/>
    <w:rsid w:val="00A301D5"/>
    <w:rsid w:val="00B82DFE"/>
    <w:rsid w:val="00C34AAB"/>
    <w:rsid w:val="00C9349F"/>
    <w:rsid w:val="00CE1E3A"/>
    <w:rsid w:val="00D37955"/>
    <w:rsid w:val="00E2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036BC1-F431-4EDC-B7B6-7B00318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Takeshi Okuno</cp:lastModifiedBy>
  <cp:revision>2</cp:revision>
  <dcterms:created xsi:type="dcterms:W3CDTF">2015-06-01T14:34:00Z</dcterms:created>
  <dcterms:modified xsi:type="dcterms:W3CDTF">2015-06-01T14:34:00Z</dcterms:modified>
</cp:coreProperties>
</file>